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EEF96" w14:textId="3EA2B5AA" w:rsidR="29E4AF51" w:rsidRDefault="29E4AF51" w:rsidP="732504F0">
      <w:pPr>
        <w:spacing w:after="0" w:line="276" w:lineRule="auto"/>
        <w:jc w:val="center"/>
        <w:rPr>
          <w:b/>
          <w:bCs/>
          <w:sz w:val="24"/>
          <w:szCs w:val="24"/>
        </w:rPr>
      </w:pPr>
      <w:r w:rsidRPr="732504F0">
        <w:rPr>
          <w:b/>
          <w:bCs/>
          <w:sz w:val="24"/>
          <w:szCs w:val="24"/>
        </w:rPr>
        <w:t>Century Pacific</w:t>
      </w:r>
      <w:r w:rsidR="6DF44FDD" w:rsidRPr="732504F0">
        <w:rPr>
          <w:b/>
          <w:bCs/>
          <w:sz w:val="24"/>
          <w:szCs w:val="24"/>
        </w:rPr>
        <w:t xml:space="preserve"> </w:t>
      </w:r>
      <w:r w:rsidR="00F37773">
        <w:rPr>
          <w:b/>
          <w:bCs/>
          <w:sz w:val="24"/>
          <w:szCs w:val="24"/>
        </w:rPr>
        <w:t>W</w:t>
      </w:r>
      <w:r w:rsidR="1A73672F" w:rsidRPr="732504F0">
        <w:rPr>
          <w:b/>
          <w:bCs/>
          <w:sz w:val="24"/>
          <w:szCs w:val="24"/>
        </w:rPr>
        <w:t xml:space="preserve">elcomes </w:t>
      </w:r>
      <w:r w:rsidR="00F37773">
        <w:rPr>
          <w:b/>
          <w:bCs/>
          <w:sz w:val="24"/>
          <w:szCs w:val="24"/>
        </w:rPr>
        <w:t>T</w:t>
      </w:r>
      <w:r w:rsidR="1A73672F" w:rsidRPr="732504F0">
        <w:rPr>
          <w:b/>
          <w:bCs/>
          <w:sz w:val="24"/>
          <w:szCs w:val="24"/>
        </w:rPr>
        <w:t xml:space="preserve">hree </w:t>
      </w:r>
      <w:r w:rsidR="00F37773">
        <w:rPr>
          <w:b/>
          <w:bCs/>
          <w:sz w:val="24"/>
          <w:szCs w:val="24"/>
        </w:rPr>
        <w:t>N</w:t>
      </w:r>
      <w:r w:rsidR="1A73672F" w:rsidRPr="732504F0">
        <w:rPr>
          <w:b/>
          <w:bCs/>
          <w:sz w:val="24"/>
          <w:szCs w:val="24"/>
        </w:rPr>
        <w:t xml:space="preserve">ew </w:t>
      </w:r>
      <w:r w:rsidR="00F37773">
        <w:rPr>
          <w:b/>
          <w:bCs/>
          <w:sz w:val="24"/>
          <w:szCs w:val="24"/>
        </w:rPr>
        <w:t>B</w:t>
      </w:r>
      <w:r w:rsidR="1A73672F" w:rsidRPr="732504F0">
        <w:rPr>
          <w:b/>
          <w:bCs/>
          <w:sz w:val="24"/>
          <w:szCs w:val="24"/>
        </w:rPr>
        <w:t xml:space="preserve">oard </w:t>
      </w:r>
      <w:r w:rsidR="00F37773">
        <w:rPr>
          <w:b/>
          <w:bCs/>
          <w:sz w:val="24"/>
          <w:szCs w:val="24"/>
        </w:rPr>
        <w:t>M</w:t>
      </w:r>
      <w:r w:rsidR="1A73672F" w:rsidRPr="732504F0">
        <w:rPr>
          <w:b/>
          <w:bCs/>
          <w:sz w:val="24"/>
          <w:szCs w:val="24"/>
        </w:rPr>
        <w:t>embers</w:t>
      </w:r>
    </w:p>
    <w:p w14:paraId="37EF8A0B" w14:textId="2B0B20D4" w:rsidR="732504F0" w:rsidRDefault="732504F0" w:rsidP="732504F0">
      <w:pPr>
        <w:spacing w:after="0" w:line="276" w:lineRule="auto"/>
        <w:jc w:val="center"/>
        <w:rPr>
          <w:b/>
          <w:bCs/>
          <w:sz w:val="24"/>
          <w:szCs w:val="24"/>
        </w:rPr>
      </w:pPr>
    </w:p>
    <w:p w14:paraId="6E2D7D4C" w14:textId="36D88DD9" w:rsidR="43EBDADD" w:rsidRDefault="43EBDADD" w:rsidP="732504F0">
      <w:pPr>
        <w:spacing w:after="0" w:line="276" w:lineRule="auto"/>
        <w:jc w:val="both"/>
      </w:pPr>
      <w:r w:rsidRPr="265E6D59">
        <w:rPr>
          <w:b/>
          <w:bCs/>
        </w:rPr>
        <w:t>Century Pacific Food, Inc. (</w:t>
      </w:r>
      <w:proofErr w:type="gramStart"/>
      <w:r w:rsidRPr="265E6D59">
        <w:rPr>
          <w:b/>
          <w:bCs/>
        </w:rPr>
        <w:t>PSE:CNPF</w:t>
      </w:r>
      <w:proofErr w:type="gramEnd"/>
      <w:r w:rsidRPr="265E6D59">
        <w:t xml:space="preserve">), one of the leading food and beverage manufacturing companies in the Philippines, </w:t>
      </w:r>
      <w:r w:rsidR="7492C3B1" w:rsidRPr="265E6D59">
        <w:t>elect</w:t>
      </w:r>
      <w:r w:rsidR="257350C3" w:rsidRPr="265E6D59">
        <w:t>s</w:t>
      </w:r>
      <w:r w:rsidR="7492C3B1" w:rsidRPr="265E6D59">
        <w:t xml:space="preserve"> </w:t>
      </w:r>
      <w:r w:rsidRPr="265E6D59">
        <w:t xml:space="preserve">three new members to its </w:t>
      </w:r>
      <w:r w:rsidR="0ED9BAB5" w:rsidRPr="265E6D59">
        <w:t>Board of Directors</w:t>
      </w:r>
      <w:r w:rsidR="47C4A65D" w:rsidRPr="265E6D59">
        <w:t xml:space="preserve"> </w:t>
      </w:r>
      <w:r w:rsidR="74567092" w:rsidRPr="265E6D59">
        <w:t>a</w:t>
      </w:r>
      <w:r w:rsidR="0ED9BAB5" w:rsidRPr="265E6D59">
        <w:t xml:space="preserve">t </w:t>
      </w:r>
      <w:r w:rsidR="39164701" w:rsidRPr="265E6D59">
        <w:t xml:space="preserve">the </w:t>
      </w:r>
      <w:r w:rsidR="0ED9BAB5" w:rsidRPr="265E6D59">
        <w:t>recently concluded</w:t>
      </w:r>
      <w:r w:rsidR="4B183FD3" w:rsidRPr="265E6D59">
        <w:t xml:space="preserve"> 2023 </w:t>
      </w:r>
      <w:r w:rsidR="0ED9BAB5" w:rsidRPr="265E6D59">
        <w:t xml:space="preserve">Annual Stockholders’ </w:t>
      </w:r>
      <w:r w:rsidR="6E2C2D4D" w:rsidRPr="265E6D59">
        <w:t>Meeting</w:t>
      </w:r>
      <w:r w:rsidR="2CD1127F" w:rsidRPr="265E6D59">
        <w:t xml:space="preserve"> held on the 6</w:t>
      </w:r>
      <w:r w:rsidR="2CD1127F" w:rsidRPr="265E6D59">
        <w:rPr>
          <w:vertAlign w:val="superscript"/>
        </w:rPr>
        <w:t>th</w:t>
      </w:r>
      <w:r w:rsidR="2CD1127F" w:rsidRPr="265E6D59">
        <w:t xml:space="preserve"> of July.</w:t>
      </w:r>
      <w:r w:rsidR="0701934A" w:rsidRPr="265E6D59">
        <w:t xml:space="preserve"> </w:t>
      </w:r>
    </w:p>
    <w:p w14:paraId="3712E7B6" w14:textId="3DA94F4E" w:rsidR="732504F0" w:rsidRDefault="732504F0" w:rsidP="732504F0">
      <w:pPr>
        <w:spacing w:after="0" w:line="276" w:lineRule="auto"/>
        <w:jc w:val="both"/>
      </w:pPr>
    </w:p>
    <w:p w14:paraId="560F45E4" w14:textId="2237BA0B" w:rsidR="60636886" w:rsidRDefault="604D3F6F" w:rsidP="732504F0">
      <w:pPr>
        <w:spacing w:after="0" w:line="276" w:lineRule="auto"/>
        <w:jc w:val="both"/>
      </w:pPr>
      <w:r w:rsidRPr="31F8714C">
        <w:t>Freshly elected</w:t>
      </w:r>
      <w:r w:rsidR="192DEA01" w:rsidRPr="31F8714C">
        <w:t xml:space="preserve"> board members include </w:t>
      </w:r>
      <w:r w:rsidR="2DFE805D" w:rsidRPr="31F8714C">
        <w:t>Ste</w:t>
      </w:r>
      <w:r w:rsidR="00F4733F">
        <w:t>ph</w:t>
      </w:r>
      <w:r w:rsidR="2DFE805D" w:rsidRPr="31F8714C">
        <w:t>en CuUnjieng, A</w:t>
      </w:r>
      <w:r w:rsidR="39E8A6E5" w:rsidRPr="31F8714C">
        <w:t xml:space="preserve">tty. Regina Jacinto-Barrientos, and </w:t>
      </w:r>
      <w:r w:rsidR="16BFF2A2" w:rsidRPr="31F8714C">
        <w:t>Philip Soliven</w:t>
      </w:r>
      <w:r w:rsidR="39E8A6E5" w:rsidRPr="31F8714C">
        <w:t>.</w:t>
      </w:r>
    </w:p>
    <w:p w14:paraId="1669105D" w14:textId="77DF20B0" w:rsidR="732504F0" w:rsidRDefault="732504F0" w:rsidP="732504F0">
      <w:pPr>
        <w:spacing w:after="0" w:line="276" w:lineRule="auto"/>
        <w:jc w:val="both"/>
      </w:pPr>
    </w:p>
    <w:p w14:paraId="3031FC99" w14:textId="1037EC9D" w:rsidR="732504F0" w:rsidRDefault="659420F4" w:rsidP="31F8714C">
      <w:pPr>
        <w:spacing w:after="0" w:line="276" w:lineRule="auto"/>
        <w:jc w:val="both"/>
        <w:rPr>
          <w:rFonts w:eastAsiaTheme="minorEastAsia"/>
          <w:color w:val="242424"/>
        </w:rPr>
      </w:pPr>
      <w:r w:rsidRPr="31F8714C">
        <w:t>Distinguished g</w:t>
      </w:r>
      <w:r w:rsidR="5EEA341D" w:rsidRPr="31F8714C">
        <w:t xml:space="preserve">lobal investment banker </w:t>
      </w:r>
      <w:r w:rsidR="5EEA341D" w:rsidRPr="31F8714C">
        <w:rPr>
          <w:b/>
          <w:bCs/>
        </w:rPr>
        <w:t xml:space="preserve">Stephen CuUnjieng </w:t>
      </w:r>
      <w:r w:rsidR="5EEA341D" w:rsidRPr="31F8714C">
        <w:t>joins CNPF as an Independent Director. He is the former Chairman and C</w:t>
      </w:r>
      <w:r w:rsidR="244C3E36" w:rsidRPr="31F8714C">
        <w:t>hief Executive Officer</w:t>
      </w:r>
      <w:r w:rsidR="5EEA341D" w:rsidRPr="31F8714C">
        <w:t xml:space="preserve"> of Evercore Asia Ltd.</w:t>
      </w:r>
      <w:r w:rsidR="29DCBB14" w:rsidRPr="31F8714C">
        <w:t xml:space="preserve"> </w:t>
      </w:r>
      <w:r w:rsidR="02B1D6F4" w:rsidRPr="31F8714C">
        <w:t>Prior to this, h</w:t>
      </w:r>
      <w:r w:rsidR="29DCBB14" w:rsidRPr="31F8714C">
        <w:t>e was the</w:t>
      </w:r>
      <w:r w:rsidR="6F5FEBCE" w:rsidRPr="31F8714C">
        <w:t xml:space="preserve"> </w:t>
      </w:r>
      <w:r w:rsidR="5EEA341D" w:rsidRPr="31F8714C">
        <w:t xml:space="preserve">Vice Chairman of Macquarie ASEAN. </w:t>
      </w:r>
      <w:r w:rsidR="5E77F9FF" w:rsidRPr="31F8714C">
        <w:t xml:space="preserve">He previously held </w:t>
      </w:r>
      <w:r w:rsidR="203A89D6" w:rsidRPr="31F8714C">
        <w:t>key leadership</w:t>
      </w:r>
      <w:r w:rsidR="5E77F9FF" w:rsidRPr="31F8714C">
        <w:t xml:space="preserve"> positions in Hong Kong and Singapore with Merrill Lynch, Salomon Brothers, and Morgan Grenfell. </w:t>
      </w:r>
      <w:r w:rsidR="5EEA341D" w:rsidRPr="31F8714C">
        <w:t xml:space="preserve">At present, CuUnjieng </w:t>
      </w:r>
      <w:r w:rsidR="2BE2F801" w:rsidRPr="31F8714C">
        <w:t>serves on the Asia Advisory Board</w:t>
      </w:r>
      <w:r w:rsidR="5EEA341D" w:rsidRPr="31F8714C">
        <w:t xml:space="preserve"> </w:t>
      </w:r>
      <w:r w:rsidR="5822E25A" w:rsidRPr="31F8714C">
        <w:t xml:space="preserve">of Wharton, is </w:t>
      </w:r>
      <w:r w:rsidR="5EEA341D" w:rsidRPr="31F8714C">
        <w:t>a Director of the International Advisory Board of the New York Philharmonic</w:t>
      </w:r>
      <w:r w:rsidR="4A738826" w:rsidRPr="31F8714C">
        <w:t xml:space="preserve">, </w:t>
      </w:r>
      <w:r w:rsidR="5EEA341D" w:rsidRPr="31F8714C">
        <w:t xml:space="preserve">and </w:t>
      </w:r>
      <w:r w:rsidR="2241F9DE" w:rsidRPr="31F8714C">
        <w:t xml:space="preserve">is also </w:t>
      </w:r>
      <w:r w:rsidR="5EEA341D" w:rsidRPr="31F8714C">
        <w:t>a Senior Advisor at PAG</w:t>
      </w:r>
      <w:r w:rsidR="2F1B0BEC" w:rsidRPr="31F8714C">
        <w:t>, an Asian Private Equity Group</w:t>
      </w:r>
      <w:r w:rsidR="5EEA341D" w:rsidRPr="31F8714C">
        <w:t xml:space="preserve"> </w:t>
      </w:r>
      <w:r w:rsidR="285C44C5" w:rsidRPr="31F8714C">
        <w:t xml:space="preserve">headquartered </w:t>
      </w:r>
      <w:r w:rsidR="5EEA341D" w:rsidRPr="31F8714C">
        <w:t xml:space="preserve">in Hong Kong. He serves as an Independent Director of Philippine Bank of Communications, First Philippine Holdings Corporation, and Century Properties Group. </w:t>
      </w:r>
    </w:p>
    <w:p w14:paraId="610ABF9F" w14:textId="233719E8" w:rsidR="732504F0" w:rsidRDefault="732504F0" w:rsidP="31F8714C">
      <w:pPr>
        <w:spacing w:after="0" w:line="276" w:lineRule="auto"/>
        <w:jc w:val="both"/>
        <w:rPr>
          <w:b/>
          <w:bCs/>
        </w:rPr>
      </w:pPr>
    </w:p>
    <w:p w14:paraId="4A11C623" w14:textId="1D22D18A" w:rsidR="732504F0" w:rsidRDefault="079E652E" w:rsidP="31F8714C">
      <w:pPr>
        <w:spacing w:after="0" w:line="276" w:lineRule="auto"/>
        <w:jc w:val="both"/>
      </w:pPr>
      <w:r w:rsidRPr="31F8714C">
        <w:t>Taking up a position o</w:t>
      </w:r>
      <w:r w:rsidR="351339FD" w:rsidRPr="31F8714C">
        <w:t>n the CNPF Board as a Director is</w:t>
      </w:r>
      <w:r w:rsidR="351339FD" w:rsidRPr="31F8714C">
        <w:rPr>
          <w:b/>
          <w:bCs/>
        </w:rPr>
        <w:t xml:space="preserve"> Atty. Regina Jacinto-Barrientos</w:t>
      </w:r>
      <w:r w:rsidR="351339FD" w:rsidRPr="31F8714C">
        <w:t xml:space="preserve">, </w:t>
      </w:r>
      <w:r w:rsidR="03A0DF0F" w:rsidRPr="31F8714C">
        <w:t>the Chief Executive Officer</w:t>
      </w:r>
      <w:r w:rsidR="351339FD" w:rsidRPr="31F8714C">
        <w:t>, name partner, and one of the founders of PJS (Puyat Jacinto Santos) Law. A full-service law firm, PJS Law specializes in mergers and acquisitions and corporate law, with extensive experience in energy, infrastructure, and conflict resolution.</w:t>
      </w:r>
    </w:p>
    <w:p w14:paraId="17BBEFF3" w14:textId="79CB7620" w:rsidR="732504F0" w:rsidRDefault="732504F0" w:rsidP="31F8714C">
      <w:pPr>
        <w:spacing w:after="0" w:line="276" w:lineRule="auto"/>
        <w:jc w:val="both"/>
        <w:rPr>
          <w:b/>
          <w:bCs/>
        </w:rPr>
      </w:pPr>
    </w:p>
    <w:p w14:paraId="67D52828" w14:textId="70C78140" w:rsidR="732504F0" w:rsidRDefault="55D64DA1" w:rsidP="732504F0">
      <w:pPr>
        <w:spacing w:after="0" w:line="276" w:lineRule="auto"/>
        <w:jc w:val="both"/>
      </w:pPr>
      <w:r w:rsidRPr="31F8714C">
        <w:rPr>
          <w:b/>
          <w:bCs/>
        </w:rPr>
        <w:t xml:space="preserve">Philip </w:t>
      </w:r>
      <w:r w:rsidR="39E8A6E5" w:rsidRPr="31F8714C">
        <w:rPr>
          <w:b/>
          <w:bCs/>
        </w:rPr>
        <w:t>Soliven</w:t>
      </w:r>
      <w:r w:rsidR="1933EE27" w:rsidRPr="31F8714C">
        <w:t xml:space="preserve"> completes the roster as another Independent Director.</w:t>
      </w:r>
      <w:r w:rsidR="39E8A6E5" w:rsidRPr="31F8714C">
        <w:t xml:space="preserve"> </w:t>
      </w:r>
      <w:r w:rsidR="6EE45087" w:rsidRPr="31F8714C">
        <w:t xml:space="preserve"> He </w:t>
      </w:r>
      <w:r w:rsidR="39E8A6E5" w:rsidRPr="31F8714C">
        <w:t>is the</w:t>
      </w:r>
      <w:r w:rsidR="1E64E994" w:rsidRPr="31F8714C">
        <w:t xml:space="preserve"> former President and Chairman of Cargill Philippines, Inc. </w:t>
      </w:r>
      <w:r w:rsidR="0CC3A3C2" w:rsidRPr="31F8714C">
        <w:t>A seas</w:t>
      </w:r>
      <w:r w:rsidR="3446B69C" w:rsidRPr="31F8714C">
        <w:t>o</w:t>
      </w:r>
      <w:r w:rsidR="0CC3A3C2" w:rsidRPr="31F8714C">
        <w:t>ned banker</w:t>
      </w:r>
      <w:r w:rsidR="1E64E994" w:rsidRPr="31F8714C">
        <w:t xml:space="preserve">, he </w:t>
      </w:r>
      <w:r w:rsidR="32794725" w:rsidRPr="31F8714C">
        <w:t xml:space="preserve">currently </w:t>
      </w:r>
      <w:r w:rsidR="4A9E48DE" w:rsidRPr="31F8714C">
        <w:t>serves as</w:t>
      </w:r>
      <w:r w:rsidR="1E64E994" w:rsidRPr="31F8714C">
        <w:t xml:space="preserve"> the</w:t>
      </w:r>
      <w:r w:rsidR="39E8A6E5" w:rsidRPr="31F8714C">
        <w:t xml:space="preserve"> Lead Independent Director of Metropolitan Bank and Trust C</w:t>
      </w:r>
      <w:r w:rsidR="5C3FF4B4" w:rsidRPr="31F8714C">
        <w:t xml:space="preserve">o, </w:t>
      </w:r>
      <w:r w:rsidR="6241641C" w:rsidRPr="31F8714C">
        <w:t xml:space="preserve">is </w:t>
      </w:r>
      <w:r w:rsidR="751084EA" w:rsidRPr="31F8714C">
        <w:t>the</w:t>
      </w:r>
      <w:r w:rsidR="5C3FF4B4" w:rsidRPr="31F8714C">
        <w:t xml:space="preserve"> Vice Chairman of Multico Prime Power, Inc., and </w:t>
      </w:r>
      <w:r w:rsidR="47EC8DF3" w:rsidRPr="31F8714C">
        <w:t xml:space="preserve">is likewise </w:t>
      </w:r>
      <w:r w:rsidR="36D58F82" w:rsidRPr="31F8714C">
        <w:t>the Treasurer and Director of The American Chamber of Commerce of the Philippines.</w:t>
      </w:r>
    </w:p>
    <w:p w14:paraId="553EF197" w14:textId="59102AC4" w:rsidR="732504F0" w:rsidRDefault="732504F0" w:rsidP="732504F0">
      <w:pPr>
        <w:spacing w:after="0" w:line="276" w:lineRule="auto"/>
        <w:jc w:val="both"/>
        <w:rPr>
          <w:b/>
          <w:bCs/>
        </w:rPr>
      </w:pPr>
    </w:p>
    <w:p w14:paraId="4CC8F2F3" w14:textId="5B121DD8" w:rsidR="5E10EEFF" w:rsidRDefault="25F243AE" w:rsidP="732504F0">
      <w:pPr>
        <w:spacing w:after="0" w:line="276" w:lineRule="auto"/>
        <w:jc w:val="both"/>
      </w:pPr>
      <w:r w:rsidRPr="31F8714C">
        <w:t>CNPF’s Board is composed of nine seats</w:t>
      </w:r>
      <w:r w:rsidR="15F87477" w:rsidRPr="31F8714C">
        <w:t>.</w:t>
      </w:r>
      <w:r w:rsidRPr="31F8714C">
        <w:t xml:space="preserve"> </w:t>
      </w:r>
      <w:r w:rsidR="5AD68C60" w:rsidRPr="31F8714C">
        <w:t>T</w:t>
      </w:r>
      <w:r w:rsidRPr="31F8714C">
        <w:t xml:space="preserve">hree of which </w:t>
      </w:r>
      <w:r w:rsidR="08C0CE73" w:rsidRPr="31F8714C">
        <w:t>became</w:t>
      </w:r>
      <w:r w:rsidRPr="31F8714C">
        <w:t xml:space="preserve"> available </w:t>
      </w:r>
      <w:r w:rsidR="75E5BF4F" w:rsidRPr="31F8714C">
        <w:t>as</w:t>
      </w:r>
      <w:r w:rsidR="5E293C8B" w:rsidRPr="31F8714C">
        <w:t xml:space="preserve"> long-time </w:t>
      </w:r>
      <w:r w:rsidR="5FBEA2ED" w:rsidRPr="31F8714C">
        <w:t xml:space="preserve">independent </w:t>
      </w:r>
      <w:r w:rsidR="75E5BF4F" w:rsidRPr="31F8714C">
        <w:t xml:space="preserve">directors, </w:t>
      </w:r>
      <w:r w:rsidR="46D68B41" w:rsidRPr="31F8714C">
        <w:t xml:space="preserve">Fernan Lukban and </w:t>
      </w:r>
      <w:r w:rsidR="75E5BF4F" w:rsidRPr="31F8714C">
        <w:t xml:space="preserve">Johnip Cua, </w:t>
      </w:r>
      <w:r w:rsidR="71708AF9" w:rsidRPr="31F8714C">
        <w:t>bade farewell to the company</w:t>
      </w:r>
      <w:r w:rsidR="65B00E83" w:rsidRPr="31F8714C">
        <w:t xml:space="preserve"> </w:t>
      </w:r>
      <w:r w:rsidR="47AEEAB9" w:rsidRPr="31F8714C">
        <w:t>in conclusion of the</w:t>
      </w:r>
      <w:r w:rsidR="65B00E83" w:rsidRPr="31F8714C">
        <w:t xml:space="preserve"> </w:t>
      </w:r>
      <w:r w:rsidR="179B7E06" w:rsidRPr="31F8714C">
        <w:t>maxim</w:t>
      </w:r>
      <w:r w:rsidR="2B1A805A" w:rsidRPr="31F8714C">
        <w:t>u</w:t>
      </w:r>
      <w:r w:rsidR="179B7E06" w:rsidRPr="31F8714C">
        <w:t xml:space="preserve">m </w:t>
      </w:r>
      <w:r w:rsidR="3FBFDE5D" w:rsidRPr="31F8714C">
        <w:t>9</w:t>
      </w:r>
      <w:r w:rsidR="65B00E83" w:rsidRPr="31F8714C">
        <w:t xml:space="preserve">-year term </w:t>
      </w:r>
      <w:r w:rsidR="730382A6" w:rsidRPr="31F8714C">
        <w:t xml:space="preserve">beginning </w:t>
      </w:r>
      <w:r w:rsidR="40422C09" w:rsidRPr="31F8714C">
        <w:t>CNPF’s initial public offering</w:t>
      </w:r>
      <w:r w:rsidR="2B6EDB8C" w:rsidRPr="31F8714C">
        <w:t xml:space="preserve"> in 2014</w:t>
      </w:r>
      <w:r w:rsidR="71708AF9" w:rsidRPr="31F8714C">
        <w:t>.</w:t>
      </w:r>
      <w:r w:rsidR="44FC8D02" w:rsidRPr="31F8714C">
        <w:t xml:space="preserve"> </w:t>
      </w:r>
      <w:r w:rsidR="75EAF6E8" w:rsidRPr="31F8714C">
        <w:t xml:space="preserve">Lukban was CNPF’s </w:t>
      </w:r>
      <w:r w:rsidR="3D30F329" w:rsidRPr="31F8714C">
        <w:t>L</w:t>
      </w:r>
      <w:r w:rsidR="75EAF6E8" w:rsidRPr="31F8714C">
        <w:t xml:space="preserve">ead </w:t>
      </w:r>
      <w:r w:rsidR="574CBFF0" w:rsidRPr="31F8714C">
        <w:t>I</w:t>
      </w:r>
      <w:r w:rsidR="75EAF6E8" w:rsidRPr="31F8714C">
        <w:t xml:space="preserve">ndependent </w:t>
      </w:r>
      <w:r w:rsidR="6A1A0966" w:rsidRPr="31F8714C">
        <w:t>D</w:t>
      </w:r>
      <w:r w:rsidR="75EAF6E8" w:rsidRPr="31F8714C">
        <w:t xml:space="preserve">irector and </w:t>
      </w:r>
      <w:r w:rsidR="02337A23" w:rsidRPr="31F8714C">
        <w:t>C</w:t>
      </w:r>
      <w:r w:rsidR="75EAF6E8" w:rsidRPr="31F8714C">
        <w:t xml:space="preserve">hairman of the Audit Committee. Cua was likewise an </w:t>
      </w:r>
      <w:r w:rsidR="3F2AB01D" w:rsidRPr="31F8714C">
        <w:t>I</w:t>
      </w:r>
      <w:r w:rsidR="75EAF6E8" w:rsidRPr="31F8714C">
        <w:t xml:space="preserve">ndependent </w:t>
      </w:r>
      <w:r w:rsidR="007C4620" w:rsidRPr="31F8714C">
        <w:t>D</w:t>
      </w:r>
      <w:r w:rsidR="75EAF6E8" w:rsidRPr="31F8714C">
        <w:t xml:space="preserve">irector, who chaired CNPF’s Corporate Governance and Sustainability Committee. </w:t>
      </w:r>
      <w:r w:rsidR="44FC8D02" w:rsidRPr="31F8714C">
        <w:t>The third seat was formerly occupied by CNPF’s late founder and Chairman Emeritus, Mr. Ricardo S. Po, Sr.</w:t>
      </w:r>
    </w:p>
    <w:p w14:paraId="017B5728" w14:textId="143D4AD1" w:rsidR="732504F0" w:rsidRDefault="732504F0" w:rsidP="732504F0">
      <w:pPr>
        <w:spacing w:after="0" w:line="276" w:lineRule="auto"/>
        <w:jc w:val="both"/>
      </w:pPr>
    </w:p>
    <w:p w14:paraId="4413EB06" w14:textId="6ACB19FB" w:rsidR="336C0654" w:rsidRDefault="6A335093" w:rsidP="265E6D59">
      <w:pPr>
        <w:spacing w:after="0" w:line="276" w:lineRule="auto"/>
        <w:jc w:val="both"/>
      </w:pPr>
      <w:r w:rsidRPr="31F8714C">
        <w:t>Christopher Po, Executive Chairman of CNPF, said, “</w:t>
      </w:r>
      <w:r w:rsidR="2C0688D3" w:rsidRPr="31F8714C">
        <w:t>C</w:t>
      </w:r>
      <w:r w:rsidR="66B4A2DB" w:rsidRPr="31F8714C">
        <w:t>entury Pacific</w:t>
      </w:r>
      <w:r w:rsidR="2C0688D3" w:rsidRPr="31F8714C">
        <w:t xml:space="preserve"> has come a long way under the guid</w:t>
      </w:r>
      <w:r w:rsidR="6360377E" w:rsidRPr="31F8714C">
        <w:t xml:space="preserve">ing wisdom </w:t>
      </w:r>
      <w:r w:rsidR="2C0688D3" w:rsidRPr="31F8714C">
        <w:t>of Fernan and Johnip</w:t>
      </w:r>
      <w:r w:rsidR="5DA8B230" w:rsidRPr="31F8714C">
        <w:t>. We have</w:t>
      </w:r>
      <w:r w:rsidR="347E8E85" w:rsidRPr="31F8714C">
        <w:t xml:space="preserve"> weather</w:t>
      </w:r>
      <w:r w:rsidR="3F5E21BD" w:rsidRPr="31F8714C">
        <w:t>ed</w:t>
      </w:r>
      <w:r w:rsidR="347E8E85" w:rsidRPr="31F8714C">
        <w:t xml:space="preserve"> many storms and </w:t>
      </w:r>
      <w:r w:rsidR="1DA79301" w:rsidRPr="31F8714C">
        <w:t>celebrated milestones these past few years</w:t>
      </w:r>
      <w:r w:rsidR="347E8E85" w:rsidRPr="31F8714C">
        <w:t xml:space="preserve">. </w:t>
      </w:r>
      <w:r w:rsidR="2814A49B" w:rsidRPr="31F8714C">
        <w:t xml:space="preserve">I am deeply grateful for their service and </w:t>
      </w:r>
      <w:r w:rsidR="496DA820" w:rsidRPr="31F8714C">
        <w:t xml:space="preserve">the </w:t>
      </w:r>
      <w:r w:rsidR="487F8588" w:rsidRPr="31F8714C">
        <w:t xml:space="preserve">immense contribution </w:t>
      </w:r>
      <w:r w:rsidR="496DA820" w:rsidRPr="31F8714C">
        <w:t xml:space="preserve">they have </w:t>
      </w:r>
      <w:r w:rsidR="4563FD75" w:rsidRPr="31F8714C">
        <w:t>made to</w:t>
      </w:r>
      <w:r w:rsidR="496DA820" w:rsidRPr="31F8714C">
        <w:t xml:space="preserve"> </w:t>
      </w:r>
      <w:r w:rsidR="265A3D79" w:rsidRPr="31F8714C">
        <w:t>C</w:t>
      </w:r>
      <w:r w:rsidR="32768575" w:rsidRPr="31F8714C">
        <w:t>entury Pacific</w:t>
      </w:r>
      <w:r w:rsidR="265A3D79" w:rsidRPr="31F8714C">
        <w:t>.”</w:t>
      </w:r>
      <w:r w:rsidR="2814A49B" w:rsidRPr="31F8714C">
        <w:t xml:space="preserve"> </w:t>
      </w:r>
      <w:r w:rsidR="297528A2" w:rsidRPr="31F8714C">
        <w:t xml:space="preserve"> </w:t>
      </w:r>
    </w:p>
    <w:p w14:paraId="3064C614" w14:textId="1314765F" w:rsidR="265E6D59" w:rsidRDefault="265E6D59" w:rsidP="265E6D59">
      <w:pPr>
        <w:spacing w:after="0" w:line="276" w:lineRule="auto"/>
        <w:jc w:val="both"/>
      </w:pPr>
    </w:p>
    <w:p w14:paraId="60B113CA" w14:textId="6C5123B4" w:rsidR="0AC076E9" w:rsidRDefault="5554970F" w:rsidP="31F8714C">
      <w:pPr>
        <w:spacing w:after="0" w:line="276" w:lineRule="auto"/>
        <w:jc w:val="both"/>
      </w:pPr>
      <w:r w:rsidRPr="31F8714C">
        <w:lastRenderedPageBreak/>
        <w:t>With their exit, n</w:t>
      </w:r>
      <w:r w:rsidR="3CCA53CD" w:rsidRPr="31F8714C">
        <w:t xml:space="preserve">ew roles have been appointed to the </w:t>
      </w:r>
      <w:r w:rsidR="6465C2A7" w:rsidRPr="31F8714C">
        <w:t>members of the Board.</w:t>
      </w:r>
      <w:r w:rsidR="3CCA53CD" w:rsidRPr="31F8714C">
        <w:t xml:space="preserve"> </w:t>
      </w:r>
      <w:r w:rsidR="3383DFA3" w:rsidRPr="31F8714C">
        <w:t xml:space="preserve">The Audit Committee will now be led by Soliven, while CuUnjieng will be serving as the new Chairman of the Corporate Governance and Sustainability Committee. </w:t>
      </w:r>
    </w:p>
    <w:p w14:paraId="27EE9EAB" w14:textId="3236C1D7" w:rsidR="0AC076E9" w:rsidRDefault="0AC076E9" w:rsidP="31F8714C">
      <w:pPr>
        <w:spacing w:after="0" w:line="276" w:lineRule="auto"/>
        <w:jc w:val="both"/>
      </w:pPr>
    </w:p>
    <w:p w14:paraId="7BAEDA80" w14:textId="649B5D25" w:rsidR="0AC076E9" w:rsidRDefault="3CCA53CD" w:rsidP="265E6D59">
      <w:pPr>
        <w:spacing w:after="0" w:line="276" w:lineRule="auto"/>
        <w:jc w:val="both"/>
      </w:pPr>
      <w:r w:rsidRPr="31F8714C">
        <w:t>Frances Yu</w:t>
      </w:r>
      <w:r w:rsidR="273565CE" w:rsidRPr="31F8714C">
        <w:t xml:space="preserve"> </w:t>
      </w:r>
      <w:r w:rsidR="06C96B8E" w:rsidRPr="31F8714C">
        <w:t xml:space="preserve">will </w:t>
      </w:r>
      <w:r w:rsidRPr="31F8714C">
        <w:t>take</w:t>
      </w:r>
      <w:r w:rsidR="61A92367" w:rsidRPr="31F8714C">
        <w:t xml:space="preserve"> </w:t>
      </w:r>
      <w:r w:rsidRPr="31F8714C">
        <w:t>the helm as Lead Independent Director</w:t>
      </w:r>
      <w:r w:rsidR="7486D83E" w:rsidRPr="31F8714C">
        <w:t>, keeping</w:t>
      </w:r>
      <w:r w:rsidRPr="31F8714C">
        <w:t xml:space="preserve"> </w:t>
      </w:r>
      <w:r w:rsidR="3F75C47E" w:rsidRPr="31F8714C">
        <w:t>her post as the Chair of the Related Party Transactions Committee</w:t>
      </w:r>
      <w:r w:rsidR="0A5C1CD5" w:rsidRPr="31F8714C">
        <w:t xml:space="preserve">. Yu was </w:t>
      </w:r>
      <w:r w:rsidR="0A5C1CD5" w:rsidRPr="31F8714C">
        <w:rPr>
          <w:rFonts w:ascii="Calibri" w:eastAsia="Calibri" w:hAnsi="Calibri" w:cs="Calibri"/>
        </w:rPr>
        <w:t xml:space="preserve">previously the Chief Retail Strategist of Mansmith and Fielders, Inc., the Vice President and Business Unit Head of Rustan’s Supermarket, and the Vice President and Head of Marketing Operations for Rustan’s Supercenters, Inc. </w:t>
      </w:r>
      <w:r w:rsidRPr="31F8714C">
        <w:t>This is her f</w:t>
      </w:r>
      <w:r w:rsidR="30D11928" w:rsidRPr="31F8714C">
        <w:t xml:space="preserve">ifth </w:t>
      </w:r>
      <w:r w:rsidRPr="31F8714C">
        <w:t>term as an Independent Director at CNPF</w:t>
      </w:r>
      <w:r w:rsidR="1D44D71A" w:rsidRPr="31F8714C">
        <w:t>.</w:t>
      </w:r>
    </w:p>
    <w:p w14:paraId="4B436C56" w14:textId="0EC8326B" w:rsidR="265E6D59" w:rsidRDefault="265E6D59" w:rsidP="265E6D59">
      <w:pPr>
        <w:spacing w:after="0" w:line="276" w:lineRule="auto"/>
        <w:jc w:val="both"/>
      </w:pPr>
    </w:p>
    <w:p w14:paraId="737545A6" w14:textId="188FBFC0" w:rsidR="265E6D59" w:rsidRDefault="7F258E01" w:rsidP="265E6D59">
      <w:pPr>
        <w:spacing w:after="0" w:line="276" w:lineRule="auto"/>
        <w:jc w:val="both"/>
      </w:pPr>
      <w:r w:rsidRPr="31F8714C">
        <w:t xml:space="preserve">Gina </w:t>
      </w:r>
      <w:r w:rsidR="0ABB9ACA" w:rsidRPr="31F8714C">
        <w:t>Lorenzana</w:t>
      </w:r>
      <w:r w:rsidR="5F88CF91" w:rsidRPr="31F8714C">
        <w:t xml:space="preserve">, </w:t>
      </w:r>
      <w:r w:rsidR="0ABB9ACA" w:rsidRPr="31F8714C">
        <w:t>who is on her third term</w:t>
      </w:r>
      <w:r w:rsidR="3BD83A47" w:rsidRPr="31F8714C">
        <w:t xml:space="preserve"> as an Independent Director</w:t>
      </w:r>
      <w:r w:rsidR="0ABB9ACA" w:rsidRPr="31F8714C">
        <w:t>, will contin</w:t>
      </w:r>
      <w:r w:rsidR="13C4FA54" w:rsidRPr="31F8714C">
        <w:t xml:space="preserve">ue to serve as the </w:t>
      </w:r>
      <w:r w:rsidR="1BABDC43" w:rsidRPr="31F8714C">
        <w:t>C</w:t>
      </w:r>
      <w:r w:rsidR="13C4FA54" w:rsidRPr="31F8714C">
        <w:t xml:space="preserve">hairman of the Board Risk Oversight Committee. </w:t>
      </w:r>
      <w:r w:rsidR="08448853" w:rsidRPr="31F8714C">
        <w:t xml:space="preserve">Lorenzana is the former Global Vice President of Unilever’s Global HomeCare Division, leading Fabric Care &amp; Fashion. </w:t>
      </w:r>
      <w:r w:rsidR="0BB26EBC" w:rsidRPr="31F8714C">
        <w:t xml:space="preserve">She spent over 20 years in Unilever Beauty and Personal Care, in a variety of senior executive roles in Asia, Africa, Middle East, Indonesia, China, and the Philippines. </w:t>
      </w:r>
    </w:p>
    <w:p w14:paraId="3E604614" w14:textId="59038606" w:rsidR="7B8E765A" w:rsidRDefault="7B8E765A" w:rsidP="31F8714C">
      <w:pPr>
        <w:spacing w:after="0" w:line="276" w:lineRule="auto"/>
        <w:jc w:val="both"/>
      </w:pPr>
    </w:p>
    <w:p w14:paraId="717ED84D" w14:textId="2EAE14AA" w:rsidR="7B8E765A" w:rsidRDefault="3222B3B8" w:rsidP="31F8714C">
      <w:pPr>
        <w:spacing w:after="0" w:line="276" w:lineRule="auto"/>
        <w:jc w:val="both"/>
      </w:pPr>
      <w:r w:rsidRPr="31F8714C">
        <w:t>“</w:t>
      </w:r>
      <w:r w:rsidR="790A0011" w:rsidRPr="31F8714C">
        <w:t>As the Board, it is incumbent upon us to uphold the principles of corporate governance. I am confident that our new, more diverse slate will foster an environment of innovation, transparency, and accountability</w:t>
      </w:r>
      <w:r w:rsidR="637653C2" w:rsidRPr="31F8714C">
        <w:t xml:space="preserve"> – all essential as we aspire to double the business in the next 5 years.</w:t>
      </w:r>
      <w:r w:rsidR="13C7D8C9" w:rsidRPr="31F8714C">
        <w:t xml:space="preserve"> </w:t>
      </w:r>
      <w:r w:rsidR="790A0011" w:rsidRPr="31F8714C">
        <w:t>Along with our management team, I believe we are well-positioned to drive sustainable, long-term growth in the interest of our stakeholders,</w:t>
      </w:r>
      <w:r w:rsidRPr="31F8714C">
        <w:t>”</w:t>
      </w:r>
      <w:r w:rsidR="31317FFE" w:rsidRPr="31F8714C">
        <w:t xml:space="preserve"> said Po.</w:t>
      </w:r>
    </w:p>
    <w:sectPr w:rsidR="7B8E7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38EC63"/>
    <w:rsid w:val="0058ACC8"/>
    <w:rsid w:val="007C4620"/>
    <w:rsid w:val="0096349F"/>
    <w:rsid w:val="00ADE4BB"/>
    <w:rsid w:val="00D6E96D"/>
    <w:rsid w:val="00F37773"/>
    <w:rsid w:val="00F4733F"/>
    <w:rsid w:val="00F80460"/>
    <w:rsid w:val="0151474A"/>
    <w:rsid w:val="016A84B3"/>
    <w:rsid w:val="019895A7"/>
    <w:rsid w:val="0206FD48"/>
    <w:rsid w:val="02259799"/>
    <w:rsid w:val="02337A23"/>
    <w:rsid w:val="024E1389"/>
    <w:rsid w:val="0293D4C1"/>
    <w:rsid w:val="02B1D6F4"/>
    <w:rsid w:val="03425D0B"/>
    <w:rsid w:val="03A0DF0F"/>
    <w:rsid w:val="042DD5E1"/>
    <w:rsid w:val="043FC75E"/>
    <w:rsid w:val="0481A2B2"/>
    <w:rsid w:val="049DFACE"/>
    <w:rsid w:val="0554E322"/>
    <w:rsid w:val="05B193B2"/>
    <w:rsid w:val="05C9A642"/>
    <w:rsid w:val="05CB48F9"/>
    <w:rsid w:val="066ACA5A"/>
    <w:rsid w:val="06C96B8E"/>
    <w:rsid w:val="06D862C6"/>
    <w:rsid w:val="06F70A99"/>
    <w:rsid w:val="06F908BC"/>
    <w:rsid w:val="0701934A"/>
    <w:rsid w:val="074434E2"/>
    <w:rsid w:val="079E652E"/>
    <w:rsid w:val="0807D72B"/>
    <w:rsid w:val="081E1749"/>
    <w:rsid w:val="08448853"/>
    <w:rsid w:val="088EB6DA"/>
    <w:rsid w:val="08C0CE73"/>
    <w:rsid w:val="08DE0FE3"/>
    <w:rsid w:val="08EAA63C"/>
    <w:rsid w:val="09253756"/>
    <w:rsid w:val="098A7F2F"/>
    <w:rsid w:val="0A3C34CB"/>
    <w:rsid w:val="0A5C1CD5"/>
    <w:rsid w:val="0AAF08E2"/>
    <w:rsid w:val="0ABB9ACA"/>
    <w:rsid w:val="0AC076E9"/>
    <w:rsid w:val="0AD99A34"/>
    <w:rsid w:val="0B19547F"/>
    <w:rsid w:val="0B7B2AC3"/>
    <w:rsid w:val="0B840A98"/>
    <w:rsid w:val="0BB26EBC"/>
    <w:rsid w:val="0BC05C45"/>
    <w:rsid w:val="0C7578A0"/>
    <w:rsid w:val="0CA7A87C"/>
    <w:rsid w:val="0CC3A3C2"/>
    <w:rsid w:val="0D1BF6BE"/>
    <w:rsid w:val="0D3CD37F"/>
    <w:rsid w:val="0D73D58D"/>
    <w:rsid w:val="0DB18106"/>
    <w:rsid w:val="0DBD2D32"/>
    <w:rsid w:val="0DDD0244"/>
    <w:rsid w:val="0E4725B7"/>
    <w:rsid w:val="0E588865"/>
    <w:rsid w:val="0E94ED9D"/>
    <w:rsid w:val="0ED9BAB5"/>
    <w:rsid w:val="0F70E51F"/>
    <w:rsid w:val="0F9C3DF7"/>
    <w:rsid w:val="0FECC5A2"/>
    <w:rsid w:val="104F0B36"/>
    <w:rsid w:val="10644B7B"/>
    <w:rsid w:val="107413CA"/>
    <w:rsid w:val="10AB764F"/>
    <w:rsid w:val="10CE2007"/>
    <w:rsid w:val="11959114"/>
    <w:rsid w:val="122E347E"/>
    <w:rsid w:val="124746B0"/>
    <w:rsid w:val="126B70E5"/>
    <w:rsid w:val="12E317C0"/>
    <w:rsid w:val="130DDD88"/>
    <w:rsid w:val="13246664"/>
    <w:rsid w:val="134DEE69"/>
    <w:rsid w:val="13A10399"/>
    <w:rsid w:val="13C4FA54"/>
    <w:rsid w:val="13C7D8C9"/>
    <w:rsid w:val="13E31711"/>
    <w:rsid w:val="143F7419"/>
    <w:rsid w:val="14A70E68"/>
    <w:rsid w:val="14CD31D6"/>
    <w:rsid w:val="14DB28D9"/>
    <w:rsid w:val="152395FF"/>
    <w:rsid w:val="153B7C2E"/>
    <w:rsid w:val="15B67CA5"/>
    <w:rsid w:val="15F87477"/>
    <w:rsid w:val="16422BD3"/>
    <w:rsid w:val="16BFF2A2"/>
    <w:rsid w:val="16F5A9B6"/>
    <w:rsid w:val="17524D06"/>
    <w:rsid w:val="175A98D4"/>
    <w:rsid w:val="177FFB7C"/>
    <w:rsid w:val="179B7E06"/>
    <w:rsid w:val="17F686B6"/>
    <w:rsid w:val="18166103"/>
    <w:rsid w:val="182BBE4C"/>
    <w:rsid w:val="184CE4F5"/>
    <w:rsid w:val="18734006"/>
    <w:rsid w:val="18B949C0"/>
    <w:rsid w:val="18CD79EF"/>
    <w:rsid w:val="18E8A08A"/>
    <w:rsid w:val="18EE1D67"/>
    <w:rsid w:val="192DEA01"/>
    <w:rsid w:val="19309C01"/>
    <w:rsid w:val="1933EE27"/>
    <w:rsid w:val="1959A4D2"/>
    <w:rsid w:val="19948BCB"/>
    <w:rsid w:val="1A2C5682"/>
    <w:rsid w:val="1A2F7357"/>
    <w:rsid w:val="1A6E427E"/>
    <w:rsid w:val="1A73672F"/>
    <w:rsid w:val="1A97F194"/>
    <w:rsid w:val="1AA7E768"/>
    <w:rsid w:val="1B177C13"/>
    <w:rsid w:val="1B25F899"/>
    <w:rsid w:val="1B59004E"/>
    <w:rsid w:val="1BABDC43"/>
    <w:rsid w:val="1BF0EA82"/>
    <w:rsid w:val="1BFE77E8"/>
    <w:rsid w:val="1C33C1F5"/>
    <w:rsid w:val="1C5755AD"/>
    <w:rsid w:val="1D0E1961"/>
    <w:rsid w:val="1D2EFE8E"/>
    <w:rsid w:val="1D3E0959"/>
    <w:rsid w:val="1D44D71A"/>
    <w:rsid w:val="1D6D5BCA"/>
    <w:rsid w:val="1D99CD1A"/>
    <w:rsid w:val="1DA79301"/>
    <w:rsid w:val="1E2B13C8"/>
    <w:rsid w:val="1E64E994"/>
    <w:rsid w:val="1EAE1D6B"/>
    <w:rsid w:val="1F02B826"/>
    <w:rsid w:val="1F47925F"/>
    <w:rsid w:val="1F75CE12"/>
    <w:rsid w:val="20163294"/>
    <w:rsid w:val="203A89D6"/>
    <w:rsid w:val="2049EDCC"/>
    <w:rsid w:val="208639A4"/>
    <w:rsid w:val="20B513B9"/>
    <w:rsid w:val="210BD9E5"/>
    <w:rsid w:val="210E6932"/>
    <w:rsid w:val="21119E73"/>
    <w:rsid w:val="2190A962"/>
    <w:rsid w:val="21FC1EA0"/>
    <w:rsid w:val="2241F9DE"/>
    <w:rsid w:val="2250E41A"/>
    <w:rsid w:val="2253D877"/>
    <w:rsid w:val="22602C06"/>
    <w:rsid w:val="2294FFAD"/>
    <w:rsid w:val="22D5CDE9"/>
    <w:rsid w:val="232161D1"/>
    <w:rsid w:val="2372058C"/>
    <w:rsid w:val="23815CB5"/>
    <w:rsid w:val="23818E8E"/>
    <w:rsid w:val="239695F9"/>
    <w:rsid w:val="23B6293D"/>
    <w:rsid w:val="24493F35"/>
    <w:rsid w:val="244C3E36"/>
    <w:rsid w:val="245B6FB0"/>
    <w:rsid w:val="24C51FB8"/>
    <w:rsid w:val="257350C3"/>
    <w:rsid w:val="258884DC"/>
    <w:rsid w:val="25F243AE"/>
    <w:rsid w:val="25F9B978"/>
    <w:rsid w:val="25FE37F3"/>
    <w:rsid w:val="26080664"/>
    <w:rsid w:val="262D925A"/>
    <w:rsid w:val="265A3D79"/>
    <w:rsid w:val="265E6D59"/>
    <w:rsid w:val="27339D29"/>
    <w:rsid w:val="273565CE"/>
    <w:rsid w:val="274A8B42"/>
    <w:rsid w:val="274CC586"/>
    <w:rsid w:val="2759C097"/>
    <w:rsid w:val="276870D0"/>
    <w:rsid w:val="2814A49B"/>
    <w:rsid w:val="285C44C5"/>
    <w:rsid w:val="28B10D79"/>
    <w:rsid w:val="28B7CEB3"/>
    <w:rsid w:val="28DAF33B"/>
    <w:rsid w:val="292B86C5"/>
    <w:rsid w:val="292EC65E"/>
    <w:rsid w:val="2965331C"/>
    <w:rsid w:val="297528A2"/>
    <w:rsid w:val="29AD1F63"/>
    <w:rsid w:val="29DCBB14"/>
    <w:rsid w:val="29E4AF51"/>
    <w:rsid w:val="2B1A805A"/>
    <w:rsid w:val="2B6EDB8C"/>
    <w:rsid w:val="2BABE715"/>
    <w:rsid w:val="2BE2F801"/>
    <w:rsid w:val="2C0688D3"/>
    <w:rsid w:val="2C070E4C"/>
    <w:rsid w:val="2CD1127F"/>
    <w:rsid w:val="2DAC299C"/>
    <w:rsid w:val="2DFE805D"/>
    <w:rsid w:val="2E7D50AE"/>
    <w:rsid w:val="2ED97913"/>
    <w:rsid w:val="2F1B0BEC"/>
    <w:rsid w:val="2F533D96"/>
    <w:rsid w:val="2F7C0ED4"/>
    <w:rsid w:val="2FB7BF52"/>
    <w:rsid w:val="3046B760"/>
    <w:rsid w:val="3056F618"/>
    <w:rsid w:val="305C2117"/>
    <w:rsid w:val="30835605"/>
    <w:rsid w:val="30D11928"/>
    <w:rsid w:val="30DA7F6F"/>
    <w:rsid w:val="30FC989D"/>
    <w:rsid w:val="31317FFE"/>
    <w:rsid w:val="313CA0B9"/>
    <w:rsid w:val="315D35D3"/>
    <w:rsid w:val="31B299C1"/>
    <w:rsid w:val="31E371EE"/>
    <w:rsid w:val="31F7F178"/>
    <w:rsid w:val="31F8714C"/>
    <w:rsid w:val="3222B3B8"/>
    <w:rsid w:val="3236CBE3"/>
    <w:rsid w:val="32768575"/>
    <w:rsid w:val="32794725"/>
    <w:rsid w:val="328167C2"/>
    <w:rsid w:val="32B55980"/>
    <w:rsid w:val="3301C19E"/>
    <w:rsid w:val="33398BA2"/>
    <w:rsid w:val="336C0654"/>
    <w:rsid w:val="3383DFA3"/>
    <w:rsid w:val="3385BE0D"/>
    <w:rsid w:val="33ADA8EC"/>
    <w:rsid w:val="34136B70"/>
    <w:rsid w:val="341A0DB7"/>
    <w:rsid w:val="34211FEB"/>
    <w:rsid w:val="3446B69C"/>
    <w:rsid w:val="346EA6A8"/>
    <w:rsid w:val="347E8E85"/>
    <w:rsid w:val="3500EAF6"/>
    <w:rsid w:val="351339FD"/>
    <w:rsid w:val="35D77897"/>
    <w:rsid w:val="35F0A0F4"/>
    <w:rsid w:val="36509045"/>
    <w:rsid w:val="368EDCE0"/>
    <w:rsid w:val="36D066FA"/>
    <w:rsid w:val="36D58F82"/>
    <w:rsid w:val="36E549AE"/>
    <w:rsid w:val="37008B39"/>
    <w:rsid w:val="3797A6EF"/>
    <w:rsid w:val="37A3371D"/>
    <w:rsid w:val="37AFF63A"/>
    <w:rsid w:val="381C564C"/>
    <w:rsid w:val="38592F30"/>
    <w:rsid w:val="386732FC"/>
    <w:rsid w:val="3898DAD5"/>
    <w:rsid w:val="38ED7EDA"/>
    <w:rsid w:val="39164701"/>
    <w:rsid w:val="39184AFF"/>
    <w:rsid w:val="391BEFE4"/>
    <w:rsid w:val="39E8A6E5"/>
    <w:rsid w:val="3ABD69AC"/>
    <w:rsid w:val="3AF434CA"/>
    <w:rsid w:val="3BCF61CA"/>
    <w:rsid w:val="3BD3FC5C"/>
    <w:rsid w:val="3BD83A47"/>
    <w:rsid w:val="3BFC82D0"/>
    <w:rsid w:val="3C5A3A06"/>
    <w:rsid w:val="3C8D6BB2"/>
    <w:rsid w:val="3C94F399"/>
    <w:rsid w:val="3CBAE52E"/>
    <w:rsid w:val="3CCA53CD"/>
    <w:rsid w:val="3D2CA053"/>
    <w:rsid w:val="3D30F329"/>
    <w:rsid w:val="3D3AA41F"/>
    <w:rsid w:val="3D572580"/>
    <w:rsid w:val="3DB3334D"/>
    <w:rsid w:val="3DE28A7C"/>
    <w:rsid w:val="3DE7136B"/>
    <w:rsid w:val="3E55E922"/>
    <w:rsid w:val="3EAA0F16"/>
    <w:rsid w:val="3ED67480"/>
    <w:rsid w:val="3ED8A12F"/>
    <w:rsid w:val="3EE0DFDB"/>
    <w:rsid w:val="3EE25285"/>
    <w:rsid w:val="3F05F65D"/>
    <w:rsid w:val="3F149F14"/>
    <w:rsid w:val="3F2AB01D"/>
    <w:rsid w:val="3F5E21BD"/>
    <w:rsid w:val="3F714EE6"/>
    <w:rsid w:val="3F75C47E"/>
    <w:rsid w:val="3FBFDE5D"/>
    <w:rsid w:val="3FF285F0"/>
    <w:rsid w:val="40422C09"/>
    <w:rsid w:val="40508351"/>
    <w:rsid w:val="40A76D7F"/>
    <w:rsid w:val="40F033FD"/>
    <w:rsid w:val="4145D38D"/>
    <w:rsid w:val="41AD8107"/>
    <w:rsid w:val="41D5A24B"/>
    <w:rsid w:val="41DCB70A"/>
    <w:rsid w:val="4204CFD4"/>
    <w:rsid w:val="4218809D"/>
    <w:rsid w:val="42A55D18"/>
    <w:rsid w:val="42A6608C"/>
    <w:rsid w:val="42B3812C"/>
    <w:rsid w:val="42F3D469"/>
    <w:rsid w:val="43E506AB"/>
    <w:rsid w:val="43EBDADD"/>
    <w:rsid w:val="44E839D8"/>
    <w:rsid w:val="44FC8D02"/>
    <w:rsid w:val="455E32E0"/>
    <w:rsid w:val="4563FD75"/>
    <w:rsid w:val="45E0906A"/>
    <w:rsid w:val="4699F100"/>
    <w:rsid w:val="46C2FC7A"/>
    <w:rsid w:val="46D68B41"/>
    <w:rsid w:val="4710F600"/>
    <w:rsid w:val="4720A512"/>
    <w:rsid w:val="47AEEAB9"/>
    <w:rsid w:val="47C4A65D"/>
    <w:rsid w:val="47E6FECE"/>
    <w:rsid w:val="47EC8DF3"/>
    <w:rsid w:val="48715E3A"/>
    <w:rsid w:val="487F8588"/>
    <w:rsid w:val="49519441"/>
    <w:rsid w:val="496DA820"/>
    <w:rsid w:val="49793217"/>
    <w:rsid w:val="498AD893"/>
    <w:rsid w:val="498D19FA"/>
    <w:rsid w:val="49DB5522"/>
    <w:rsid w:val="4A55B47F"/>
    <w:rsid w:val="4A738826"/>
    <w:rsid w:val="4A9E48DE"/>
    <w:rsid w:val="4B183FD3"/>
    <w:rsid w:val="4B18C81F"/>
    <w:rsid w:val="4BBC7282"/>
    <w:rsid w:val="4BC75069"/>
    <w:rsid w:val="4C3391EE"/>
    <w:rsid w:val="4C36A991"/>
    <w:rsid w:val="4C56A7D1"/>
    <w:rsid w:val="4CD7BBFB"/>
    <w:rsid w:val="4D147DC1"/>
    <w:rsid w:val="4D2C8A94"/>
    <w:rsid w:val="4DEDB706"/>
    <w:rsid w:val="4E009BCC"/>
    <w:rsid w:val="4E2530C9"/>
    <w:rsid w:val="4E357143"/>
    <w:rsid w:val="4E4E99A0"/>
    <w:rsid w:val="4E7AFEE1"/>
    <w:rsid w:val="4EA211B5"/>
    <w:rsid w:val="4EACB62F"/>
    <w:rsid w:val="4EB24361"/>
    <w:rsid w:val="4ED1C754"/>
    <w:rsid w:val="4EF3F067"/>
    <w:rsid w:val="4F966340"/>
    <w:rsid w:val="4F9C6C2D"/>
    <w:rsid w:val="4FD310E5"/>
    <w:rsid w:val="50488690"/>
    <w:rsid w:val="50EE3F3B"/>
    <w:rsid w:val="51383C8E"/>
    <w:rsid w:val="516D1205"/>
    <w:rsid w:val="5187FCF1"/>
    <w:rsid w:val="51EA2E20"/>
    <w:rsid w:val="51F4AC47"/>
    <w:rsid w:val="520AC33A"/>
    <w:rsid w:val="5221FC55"/>
    <w:rsid w:val="52E62B19"/>
    <w:rsid w:val="52F0CFD6"/>
    <w:rsid w:val="5302D749"/>
    <w:rsid w:val="5308E266"/>
    <w:rsid w:val="5362E6E7"/>
    <w:rsid w:val="53802752"/>
    <w:rsid w:val="53E47854"/>
    <w:rsid w:val="5554970F"/>
    <w:rsid w:val="5591297D"/>
    <w:rsid w:val="559A579C"/>
    <w:rsid w:val="55D41541"/>
    <w:rsid w:val="55D64DA1"/>
    <w:rsid w:val="5614B2D4"/>
    <w:rsid w:val="570C9004"/>
    <w:rsid w:val="574CBFF0"/>
    <w:rsid w:val="57C5B2C1"/>
    <w:rsid w:val="57C9A9C2"/>
    <w:rsid w:val="57D9517F"/>
    <w:rsid w:val="5822E25A"/>
    <w:rsid w:val="5830205A"/>
    <w:rsid w:val="58A5D371"/>
    <w:rsid w:val="58B7E977"/>
    <w:rsid w:val="593CB6EE"/>
    <w:rsid w:val="59618322"/>
    <w:rsid w:val="59B6D764"/>
    <w:rsid w:val="59CE5AD4"/>
    <w:rsid w:val="5A4CACF3"/>
    <w:rsid w:val="5A59061F"/>
    <w:rsid w:val="5AD68C60"/>
    <w:rsid w:val="5ADEDE54"/>
    <w:rsid w:val="5B11D30D"/>
    <w:rsid w:val="5C01254B"/>
    <w:rsid w:val="5C25F6F7"/>
    <w:rsid w:val="5C3EA80B"/>
    <w:rsid w:val="5C3FF4B4"/>
    <w:rsid w:val="5C69C418"/>
    <w:rsid w:val="5C78FB3E"/>
    <w:rsid w:val="5CADA36E"/>
    <w:rsid w:val="5CCFC3B1"/>
    <w:rsid w:val="5DA8B230"/>
    <w:rsid w:val="5DC9EEDB"/>
    <w:rsid w:val="5DCC7FBA"/>
    <w:rsid w:val="5DF320AA"/>
    <w:rsid w:val="5E10EEFF"/>
    <w:rsid w:val="5E293C8B"/>
    <w:rsid w:val="5E2DD20B"/>
    <w:rsid w:val="5E3FE7E3"/>
    <w:rsid w:val="5E77F9FF"/>
    <w:rsid w:val="5ED5ACA0"/>
    <w:rsid w:val="5EEA341D"/>
    <w:rsid w:val="5F7D7319"/>
    <w:rsid w:val="5F88CF91"/>
    <w:rsid w:val="5FBEA2ED"/>
    <w:rsid w:val="600C30BF"/>
    <w:rsid w:val="604D3F6F"/>
    <w:rsid w:val="60636886"/>
    <w:rsid w:val="60E57BCE"/>
    <w:rsid w:val="61194208"/>
    <w:rsid w:val="61A92367"/>
    <w:rsid w:val="6241641C"/>
    <w:rsid w:val="62644307"/>
    <w:rsid w:val="62DF91A2"/>
    <w:rsid w:val="63124770"/>
    <w:rsid w:val="63368F5D"/>
    <w:rsid w:val="63520D90"/>
    <w:rsid w:val="6360377E"/>
    <w:rsid w:val="637653C2"/>
    <w:rsid w:val="639DD045"/>
    <w:rsid w:val="64097915"/>
    <w:rsid w:val="6465C2A7"/>
    <w:rsid w:val="648E2EFC"/>
    <w:rsid w:val="649C6816"/>
    <w:rsid w:val="64AAB187"/>
    <w:rsid w:val="659420F4"/>
    <w:rsid w:val="65B00E83"/>
    <w:rsid w:val="65C08B01"/>
    <w:rsid w:val="660CB613"/>
    <w:rsid w:val="6612C903"/>
    <w:rsid w:val="66168468"/>
    <w:rsid w:val="662D598B"/>
    <w:rsid w:val="66B4A2DB"/>
    <w:rsid w:val="66D2E40C"/>
    <w:rsid w:val="674C1232"/>
    <w:rsid w:val="67B06DAC"/>
    <w:rsid w:val="68257EB3"/>
    <w:rsid w:val="696E80BD"/>
    <w:rsid w:val="69E8A2E9"/>
    <w:rsid w:val="6A1A0966"/>
    <w:rsid w:val="6A335093"/>
    <w:rsid w:val="6A5F3FD8"/>
    <w:rsid w:val="6AEA4415"/>
    <w:rsid w:val="6BE35D1F"/>
    <w:rsid w:val="6BF38C6A"/>
    <w:rsid w:val="6C616815"/>
    <w:rsid w:val="6C854B66"/>
    <w:rsid w:val="6CC91F1E"/>
    <w:rsid w:val="6CF8EFD6"/>
    <w:rsid w:val="6DF44FDD"/>
    <w:rsid w:val="6E2C2D4D"/>
    <w:rsid w:val="6EE45087"/>
    <w:rsid w:val="6EFB57E1"/>
    <w:rsid w:val="6F26A50B"/>
    <w:rsid w:val="6F5FEBCE"/>
    <w:rsid w:val="6FB6F9C6"/>
    <w:rsid w:val="6FE1E6B6"/>
    <w:rsid w:val="7061309A"/>
    <w:rsid w:val="7113109C"/>
    <w:rsid w:val="715460E8"/>
    <w:rsid w:val="716D8945"/>
    <w:rsid w:val="71708AF9"/>
    <w:rsid w:val="717DB717"/>
    <w:rsid w:val="7189348F"/>
    <w:rsid w:val="719BCCA2"/>
    <w:rsid w:val="71A2AB0C"/>
    <w:rsid w:val="71EB735C"/>
    <w:rsid w:val="722155F9"/>
    <w:rsid w:val="722A7F4A"/>
    <w:rsid w:val="7238EC63"/>
    <w:rsid w:val="727B74FE"/>
    <w:rsid w:val="72B850A1"/>
    <w:rsid w:val="730382A6"/>
    <w:rsid w:val="730D63FE"/>
    <w:rsid w:val="732504F0"/>
    <w:rsid w:val="73AEE1F6"/>
    <w:rsid w:val="74030361"/>
    <w:rsid w:val="7442CBF0"/>
    <w:rsid w:val="74567092"/>
    <w:rsid w:val="7486D83E"/>
    <w:rsid w:val="7492C3B1"/>
    <w:rsid w:val="74C7FB47"/>
    <w:rsid w:val="74D94478"/>
    <w:rsid w:val="74E58586"/>
    <w:rsid w:val="751084EA"/>
    <w:rsid w:val="7538F633"/>
    <w:rsid w:val="75B9F519"/>
    <w:rsid w:val="75C35AC6"/>
    <w:rsid w:val="75DE9C51"/>
    <w:rsid w:val="75E5BF4F"/>
    <w:rsid w:val="75EAF6E8"/>
    <w:rsid w:val="75FF61C2"/>
    <w:rsid w:val="762022E9"/>
    <w:rsid w:val="764E4386"/>
    <w:rsid w:val="76E682B8"/>
    <w:rsid w:val="7730C48A"/>
    <w:rsid w:val="7745C3E8"/>
    <w:rsid w:val="7748069B"/>
    <w:rsid w:val="775F2B27"/>
    <w:rsid w:val="77BBF34A"/>
    <w:rsid w:val="78687403"/>
    <w:rsid w:val="788A2A77"/>
    <w:rsid w:val="78ECF27A"/>
    <w:rsid w:val="78FA96F8"/>
    <w:rsid w:val="790A0011"/>
    <w:rsid w:val="79AD7E20"/>
    <w:rsid w:val="7A1E237A"/>
    <w:rsid w:val="7A588819"/>
    <w:rsid w:val="7AA3D165"/>
    <w:rsid w:val="7AA52863"/>
    <w:rsid w:val="7B1040E4"/>
    <w:rsid w:val="7B1CBA31"/>
    <w:rsid w:val="7B3D1483"/>
    <w:rsid w:val="7B8E765A"/>
    <w:rsid w:val="7B97571C"/>
    <w:rsid w:val="7BB0CC95"/>
    <w:rsid w:val="7C9F0115"/>
    <w:rsid w:val="7D0F6E7E"/>
    <w:rsid w:val="7E0F527D"/>
    <w:rsid w:val="7E661D6D"/>
    <w:rsid w:val="7EEB3454"/>
    <w:rsid w:val="7F258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EC63"/>
  <w15:chartTrackingRefBased/>
  <w15:docId w15:val="{C2ACA6F7-E5F6-4949-BAC7-116A3C43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0156a5-d521-4b0f-a2c1-4eb81cb1e54e">
      <Terms xmlns="http://schemas.microsoft.com/office/infopath/2007/PartnerControls"/>
    </lcf76f155ced4ddcb4097134ff3c332f>
    <TaxCatchAll xmlns="81943131-14f9-481a-9413-6a69bb08175c" xsi:nil="true"/>
    <SharedWithUsers xmlns="81943131-14f9-481a-9413-6a69bb08175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B7F94CC25E62458CEBEC5CB61BD012" ma:contentTypeVersion="12" ma:contentTypeDescription="Create a new document." ma:contentTypeScope="" ma:versionID="cefe0878177c60b0369f796df5629da8">
  <xsd:schema xmlns:xsd="http://www.w3.org/2001/XMLSchema" xmlns:xs="http://www.w3.org/2001/XMLSchema" xmlns:p="http://schemas.microsoft.com/office/2006/metadata/properties" xmlns:ns2="d30156a5-d521-4b0f-a2c1-4eb81cb1e54e" xmlns:ns3="81943131-14f9-481a-9413-6a69bb08175c" targetNamespace="http://schemas.microsoft.com/office/2006/metadata/properties" ma:root="true" ma:fieldsID="8e0c9eba7f0f33b7b3ede3844257f9aa" ns2:_="" ns3:_="">
    <xsd:import namespace="d30156a5-d521-4b0f-a2c1-4eb81cb1e54e"/>
    <xsd:import namespace="81943131-14f9-481a-9413-6a69bb08175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156a5-d521-4b0f-a2c1-4eb81cb1e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df11094-bae5-488a-9b38-75bdea458c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43131-14f9-481a-9413-6a69bb0817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3776bcb-b905-472d-b1a4-adb693445788}" ma:internalName="TaxCatchAll" ma:showField="CatchAllData" ma:web="81943131-14f9-481a-9413-6a69bb081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D4676-E977-48D2-9946-3EF5E2EA14B5}">
  <ds:schemaRefs>
    <ds:schemaRef ds:uri="http://schemas.microsoft.com/office/2006/metadata/properties"/>
    <ds:schemaRef ds:uri="http://schemas.microsoft.com/office/infopath/2007/PartnerControls"/>
    <ds:schemaRef ds:uri="d30156a5-d521-4b0f-a2c1-4eb81cb1e54e"/>
    <ds:schemaRef ds:uri="81943131-14f9-481a-9413-6a69bb08175c"/>
  </ds:schemaRefs>
</ds:datastoreItem>
</file>

<file path=customXml/itemProps2.xml><?xml version="1.0" encoding="utf-8"?>
<ds:datastoreItem xmlns:ds="http://schemas.openxmlformats.org/officeDocument/2006/customXml" ds:itemID="{AEE20B45-4A18-4EF8-A891-5C0B7EE309CD}">
  <ds:schemaRefs>
    <ds:schemaRef ds:uri="http://schemas.microsoft.com/sharepoint/v3/contenttype/forms"/>
  </ds:schemaRefs>
</ds:datastoreItem>
</file>

<file path=customXml/itemProps3.xml><?xml version="1.0" encoding="utf-8"?>
<ds:datastoreItem xmlns:ds="http://schemas.openxmlformats.org/officeDocument/2006/customXml" ds:itemID="{F420B90D-2039-4F45-829B-1CB26301D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156a5-d521-4b0f-a2c1-4eb81cb1e54e"/>
    <ds:schemaRef ds:uri="81943131-14f9-481a-9413-6a69bb081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Dappy Tecson</dc:creator>
  <cp:keywords/>
  <dc:description/>
  <cp:lastModifiedBy>Charlton Sean D. Gaerlan II</cp:lastModifiedBy>
  <cp:revision>3</cp:revision>
  <dcterms:created xsi:type="dcterms:W3CDTF">2023-06-26T01:49:00Z</dcterms:created>
  <dcterms:modified xsi:type="dcterms:W3CDTF">2023-07-06T05:29:00Z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0x0101002EB7F94CC25E62458CEBEC5CB61BD012</vt:lpwstr>
  </property>
  <property fmtid="{D5CDD505-2E9C-101B-9397-08002B2CF9AE}" pid="3" name="MediaServiceImageTags">
    <vt:lpwstr/>
  </property>
</Properties>
</file>