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D0F7" w14:textId="77777777" w:rsidR="0031338C" w:rsidRDefault="0031338C" w:rsidP="0031338C">
      <w:pPr>
        <w:spacing w:after="0"/>
        <w:rPr>
          <w:b/>
          <w:bCs/>
        </w:rPr>
      </w:pPr>
    </w:p>
    <w:p w14:paraId="61E59220" w14:textId="3E1A1635" w:rsidR="7448693F" w:rsidRDefault="003126DC" w:rsidP="00465E2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Century Pacific’s </w:t>
      </w:r>
      <w:proofErr w:type="spellStart"/>
      <w:r>
        <w:rPr>
          <w:b/>
          <w:bCs/>
        </w:rPr>
        <w:t>u</w:t>
      </w:r>
      <w:r w:rsidR="7448693F" w:rsidRPr="003126DC">
        <w:rPr>
          <w:b/>
          <w:bCs/>
        </w:rPr>
        <w:t>nMEAT</w:t>
      </w:r>
      <w:proofErr w:type="spellEnd"/>
      <w:r w:rsidR="00815C5D" w:rsidRPr="003126DC">
        <w:rPr>
          <w:b/>
          <w:bCs/>
        </w:rPr>
        <w:t xml:space="preserve"> </w:t>
      </w:r>
      <w:r w:rsidR="00B013DB">
        <w:rPr>
          <w:b/>
          <w:bCs/>
        </w:rPr>
        <w:t>Ventures</w:t>
      </w:r>
      <w:r w:rsidR="7448693F" w:rsidRPr="003126DC">
        <w:rPr>
          <w:b/>
          <w:bCs/>
        </w:rPr>
        <w:t xml:space="preserve"> Down Under</w:t>
      </w:r>
      <w:r w:rsidR="00465E26">
        <w:rPr>
          <w:b/>
          <w:bCs/>
        </w:rPr>
        <w:t xml:space="preserve"> via </w:t>
      </w:r>
      <w:proofErr w:type="gramStart"/>
      <w:r w:rsidR="00465E26">
        <w:rPr>
          <w:b/>
          <w:bCs/>
        </w:rPr>
        <w:t>Woolworths</w:t>
      </w:r>
      <w:r w:rsidR="00BC01EA">
        <w:rPr>
          <w:b/>
          <w:bCs/>
        </w:rPr>
        <w:t>;</w:t>
      </w:r>
      <w:proofErr w:type="gramEnd"/>
    </w:p>
    <w:p w14:paraId="3C095214" w14:textId="5A91ACFA" w:rsidR="00BC01EA" w:rsidRDefault="005B2C87" w:rsidP="00465E26">
      <w:pPr>
        <w:spacing w:after="0"/>
        <w:jc w:val="center"/>
        <w:rPr>
          <w:b/>
          <w:bCs/>
        </w:rPr>
      </w:pPr>
      <w:r>
        <w:rPr>
          <w:b/>
          <w:bCs/>
        </w:rPr>
        <w:t>Releases new innovations at Walmart USA</w:t>
      </w:r>
    </w:p>
    <w:p w14:paraId="5B2336A5" w14:textId="5BCDB578" w:rsidR="007040CC" w:rsidRDefault="0089364B" w:rsidP="001D69F4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D038B07" wp14:editId="05A66718">
            <wp:extent cx="5930900" cy="2368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11211" w14:textId="4734A7F6" w:rsidR="00A40BB3" w:rsidRDefault="001F01BF" w:rsidP="00A05887">
      <w:pPr>
        <w:spacing w:after="0"/>
        <w:jc w:val="both"/>
      </w:pPr>
      <w:r>
        <w:rPr>
          <w:b/>
          <w:bCs/>
        </w:rPr>
        <w:t>Century Pacific Food, Inc. (</w:t>
      </w:r>
      <w:proofErr w:type="gramStart"/>
      <w:r>
        <w:rPr>
          <w:b/>
          <w:bCs/>
        </w:rPr>
        <w:t>PSE:CNPF</w:t>
      </w:r>
      <w:proofErr w:type="gramEnd"/>
      <w:r>
        <w:rPr>
          <w:b/>
          <w:bCs/>
        </w:rPr>
        <w:t>)</w:t>
      </w:r>
      <w:r w:rsidRPr="001F01BF">
        <w:t>, one</w:t>
      </w:r>
      <w:r>
        <w:t xml:space="preserve"> of the leading food and beverage companies in the Philippines,</w:t>
      </w:r>
      <w:r w:rsidR="00A05887">
        <w:t xml:space="preserve"> continues to unlock opportunities in plant-based alternatives</w:t>
      </w:r>
      <w:r w:rsidR="00453E67">
        <w:t xml:space="preserve"> </w:t>
      </w:r>
      <w:r w:rsidR="00382F7F">
        <w:t xml:space="preserve">with </w:t>
      </w:r>
      <w:r w:rsidR="005E4225">
        <w:t>‘</w:t>
      </w:r>
      <w:proofErr w:type="spellStart"/>
      <w:r w:rsidR="00382F7F">
        <w:t>unMEAT</w:t>
      </w:r>
      <w:proofErr w:type="spellEnd"/>
      <w:r w:rsidR="005E4225">
        <w:t>’</w:t>
      </w:r>
      <w:r w:rsidR="00A40BB3">
        <w:t>.</w:t>
      </w:r>
      <w:r w:rsidR="006D4B94">
        <w:t xml:space="preserve"> </w:t>
      </w:r>
      <w:r w:rsidR="00F300E1">
        <w:t>T</w:t>
      </w:r>
      <w:r w:rsidR="006D4B94">
        <w:t xml:space="preserve">he Brand </w:t>
      </w:r>
      <w:r w:rsidR="00F300E1">
        <w:t>recently</w:t>
      </w:r>
      <w:r w:rsidR="00415FC1">
        <w:t xml:space="preserve"> </w:t>
      </w:r>
      <w:r w:rsidR="006D4B94">
        <w:t>planted its flag in Australia with its entry into Woolworths</w:t>
      </w:r>
      <w:r w:rsidR="00273937">
        <w:t xml:space="preserve"> and expanded </w:t>
      </w:r>
      <w:r w:rsidR="004F6580">
        <w:t>its range at</w:t>
      </w:r>
      <w:r w:rsidR="00385C02">
        <w:t xml:space="preserve"> Walmart USA</w:t>
      </w:r>
      <w:r w:rsidR="000B6BFF">
        <w:t>.</w:t>
      </w:r>
      <w:r w:rsidR="006D4B94">
        <w:t xml:space="preserve"> </w:t>
      </w:r>
    </w:p>
    <w:p w14:paraId="18C76CD5" w14:textId="1CB30FA4" w:rsidR="00A40BB3" w:rsidRDefault="00A40BB3" w:rsidP="00A05887">
      <w:pPr>
        <w:spacing w:after="0"/>
        <w:jc w:val="both"/>
      </w:pPr>
    </w:p>
    <w:p w14:paraId="13A8B34F" w14:textId="2396765C" w:rsidR="0044214F" w:rsidRDefault="009D7F32" w:rsidP="00A05887">
      <w:pPr>
        <w:spacing w:after="0"/>
        <w:jc w:val="both"/>
      </w:pPr>
      <w:r>
        <w:t xml:space="preserve">Leading the charge of </w:t>
      </w:r>
      <w:proofErr w:type="spellStart"/>
      <w:r>
        <w:t>unMEAT’s</w:t>
      </w:r>
      <w:proofErr w:type="spellEnd"/>
      <w:r>
        <w:t xml:space="preserve"> global rollout is Greg Banzon, Executive Vice </w:t>
      </w:r>
      <w:proofErr w:type="gramStart"/>
      <w:r>
        <w:t>President</w:t>
      </w:r>
      <w:proofErr w:type="gramEnd"/>
      <w:r>
        <w:t xml:space="preserve"> and Chief Operating Officer of CNPF. </w:t>
      </w:r>
      <w:r w:rsidR="009629E9">
        <w:t xml:space="preserve">He shared, </w:t>
      </w:r>
      <w:r w:rsidR="003F2C8A">
        <w:t>“</w:t>
      </w:r>
      <w:r w:rsidR="002F5E26">
        <w:t xml:space="preserve">The thesis behind </w:t>
      </w:r>
      <w:r w:rsidR="004B2CF5">
        <w:t xml:space="preserve">plant-based alternatives remains. </w:t>
      </w:r>
      <w:r w:rsidR="007451FF">
        <w:t>Consumers</w:t>
      </w:r>
      <w:r w:rsidR="00582B71">
        <w:t xml:space="preserve"> </w:t>
      </w:r>
      <w:r w:rsidR="007451FF">
        <w:t>want healthier and more planet-forward food choices</w:t>
      </w:r>
      <w:r w:rsidR="00582B71">
        <w:t xml:space="preserve">. </w:t>
      </w:r>
      <w:r w:rsidR="0046511C">
        <w:t>As a food company, we need to address these needs through innovation and reduce friction</w:t>
      </w:r>
      <w:r w:rsidR="00096760">
        <w:t xml:space="preserve"> by making options more </w:t>
      </w:r>
      <w:r w:rsidR="00862596">
        <w:t>affordable and accessible</w:t>
      </w:r>
      <w:r w:rsidR="003867A2">
        <w:t>.”</w:t>
      </w:r>
    </w:p>
    <w:p w14:paraId="0AB243B6" w14:textId="6ECE840D" w:rsidR="00A32F1A" w:rsidRDefault="00A32F1A" w:rsidP="00A05887">
      <w:pPr>
        <w:spacing w:after="0"/>
        <w:jc w:val="both"/>
      </w:pPr>
    </w:p>
    <w:p w14:paraId="605B746A" w14:textId="50545776" w:rsidR="00D736AA" w:rsidRDefault="007B2DF3" w:rsidP="00A05887">
      <w:pPr>
        <w:spacing w:after="0"/>
        <w:jc w:val="both"/>
      </w:pPr>
      <w:r>
        <w:t xml:space="preserve">According to Banzon, the Company continues to see favorable prospects in the category. In Australia, </w:t>
      </w:r>
      <w:r w:rsidR="00342F0E">
        <w:t>p</w:t>
      </w:r>
      <w:r>
        <w:t>l</w:t>
      </w:r>
      <w:r w:rsidR="00405BE9">
        <w:t xml:space="preserve">ant-based </w:t>
      </w:r>
      <w:r w:rsidR="006B3D44">
        <w:t>food consumption is on the rise</w:t>
      </w:r>
      <w:r w:rsidR="0009574B">
        <w:t xml:space="preserve">, with one in three </w:t>
      </w:r>
      <w:r w:rsidR="003725E7">
        <w:t>Australians consciously reducing meat consumption.</w:t>
      </w:r>
      <w:r w:rsidR="00E501A8">
        <w:t xml:space="preserve"> </w:t>
      </w:r>
    </w:p>
    <w:p w14:paraId="732C0DBF" w14:textId="77777777" w:rsidR="00D736AA" w:rsidRDefault="00D736AA" w:rsidP="00A05887">
      <w:pPr>
        <w:spacing w:after="0"/>
        <w:jc w:val="both"/>
      </w:pPr>
    </w:p>
    <w:p w14:paraId="1B738EB7" w14:textId="4D268F3E" w:rsidR="00DA1D5E" w:rsidRDefault="00BE7FE5" w:rsidP="00A05887">
      <w:pPr>
        <w:spacing w:after="0"/>
        <w:jc w:val="both"/>
      </w:pPr>
      <w:r>
        <w:t>Woolworths</w:t>
      </w:r>
      <w:r w:rsidR="004F654A">
        <w:t xml:space="preserve">, </w:t>
      </w:r>
      <w:r>
        <w:t>Australia’s largest supermarket chain</w:t>
      </w:r>
      <w:r w:rsidR="004F654A">
        <w:t>, now carri</w:t>
      </w:r>
      <w:r w:rsidR="00A16941">
        <w:t>e</w:t>
      </w:r>
      <w:r w:rsidR="004F654A">
        <w:t>s ‘</w:t>
      </w:r>
      <w:proofErr w:type="spellStart"/>
      <w:r w:rsidR="004F654A">
        <w:t>unMEAT</w:t>
      </w:r>
      <w:proofErr w:type="spellEnd"/>
      <w:r w:rsidR="004F654A">
        <w:t xml:space="preserve">’ in 960 stores nationwide. </w:t>
      </w:r>
      <w:r w:rsidR="00A16941">
        <w:t>The brand is likewise available on the retail giant’s e-commerce platform. ‘</w:t>
      </w:r>
      <w:proofErr w:type="spellStart"/>
      <w:r w:rsidR="00A16941">
        <w:t>unMEAT</w:t>
      </w:r>
      <w:proofErr w:type="spellEnd"/>
      <w:r w:rsidR="004119D6">
        <w:t>’</w:t>
      </w:r>
      <w:r w:rsidR="00A16941">
        <w:t xml:space="preserve"> entered the chain with </w:t>
      </w:r>
      <w:r w:rsidR="009A6007">
        <w:t xml:space="preserve">its </w:t>
      </w:r>
      <w:r w:rsidR="00A16941">
        <w:t xml:space="preserve">range of </w:t>
      </w:r>
      <w:r w:rsidR="009A6007">
        <w:t xml:space="preserve">plant-based </w:t>
      </w:r>
      <w:r w:rsidR="004119D6">
        <w:t>L</w:t>
      </w:r>
      <w:r w:rsidR="009A6007">
        <w:t xml:space="preserve">uncheon </w:t>
      </w:r>
      <w:r w:rsidR="004119D6">
        <w:t>M</w:t>
      </w:r>
      <w:r w:rsidR="009A6007">
        <w:t>eat</w:t>
      </w:r>
      <w:r w:rsidR="00FE5496">
        <w:t xml:space="preserve"> in shelf stable format</w:t>
      </w:r>
      <w:r w:rsidR="00AB3072">
        <w:t>, all priced at parity to luncheon meat analogs.</w:t>
      </w:r>
      <w:r w:rsidR="00FE5496">
        <w:t xml:space="preserve"> </w:t>
      </w:r>
    </w:p>
    <w:p w14:paraId="343D025A" w14:textId="44F424BA" w:rsidR="004119D6" w:rsidRDefault="00DA1D5E" w:rsidP="00A05887">
      <w:pPr>
        <w:spacing w:after="0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9DE0981" wp14:editId="3E95999E">
            <wp:simplePos x="0" y="0"/>
            <wp:positionH relativeFrom="margin">
              <wp:align>left</wp:align>
            </wp:positionH>
            <wp:positionV relativeFrom="paragraph">
              <wp:posOffset>185420</wp:posOffset>
            </wp:positionV>
            <wp:extent cx="1860550" cy="2167255"/>
            <wp:effectExtent l="0" t="0" r="6350" b="4445"/>
            <wp:wrapTight wrapText="bothSides">
              <wp:wrapPolygon edited="0">
                <wp:start x="0" y="0"/>
                <wp:lineTo x="0" y="21454"/>
                <wp:lineTo x="21453" y="21454"/>
                <wp:lineTo x="2145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546" cy="216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42150" w14:textId="50C8DDDC" w:rsidR="00FA536B" w:rsidRDefault="00E17EC3" w:rsidP="00A05887">
      <w:pPr>
        <w:spacing w:after="0"/>
        <w:jc w:val="both"/>
      </w:pPr>
      <w:r>
        <w:t>Meanwhile, ‘</w:t>
      </w:r>
      <w:proofErr w:type="spellStart"/>
      <w:r>
        <w:t>unMEAT</w:t>
      </w:r>
      <w:proofErr w:type="spellEnd"/>
      <w:r>
        <w:t>’ continues to gain traction</w:t>
      </w:r>
      <w:r w:rsidR="005E6925">
        <w:t xml:space="preserve"> in the United States</w:t>
      </w:r>
      <w:r>
        <w:t xml:space="preserve">. </w:t>
      </w:r>
      <w:r w:rsidR="00FA536B">
        <w:t>Early in 2023, ‘</w:t>
      </w:r>
      <w:proofErr w:type="spellStart"/>
      <w:r w:rsidR="00FA536B">
        <w:t>unMEAT</w:t>
      </w:r>
      <w:proofErr w:type="spellEnd"/>
      <w:r w:rsidR="000B6BFF">
        <w:t xml:space="preserve"> Luncheon Meat</w:t>
      </w:r>
      <w:r w:rsidR="00FA536B">
        <w:t>’ made its debut at Walmart</w:t>
      </w:r>
      <w:r w:rsidR="00994F3C">
        <w:t xml:space="preserve"> in approximately 1,800 store</w:t>
      </w:r>
      <w:r w:rsidR="00FA2509">
        <w:t>s</w:t>
      </w:r>
      <w:r w:rsidR="008E1227">
        <w:t xml:space="preserve">. </w:t>
      </w:r>
      <w:r w:rsidR="00994F3C">
        <w:t xml:space="preserve"> </w:t>
      </w:r>
      <w:r w:rsidR="00E022FE">
        <w:t>Given the positive reception of consumers and robust performance of the launch, Walmart expanded the</w:t>
      </w:r>
      <w:r w:rsidR="00592FFC">
        <w:t xml:space="preserve"> shelf stable</w:t>
      </w:r>
      <w:r w:rsidR="00E022FE">
        <w:t xml:space="preserve"> range</w:t>
      </w:r>
      <w:r w:rsidR="0064717A">
        <w:t xml:space="preserve"> </w:t>
      </w:r>
      <w:r w:rsidR="00145B32">
        <w:t xml:space="preserve">to </w:t>
      </w:r>
      <w:r w:rsidR="00310250">
        <w:t>provide more plant-based options to its shoppers</w:t>
      </w:r>
      <w:r w:rsidR="00145B32">
        <w:t>.</w:t>
      </w:r>
      <w:r w:rsidR="00274B80">
        <w:t xml:space="preserve"> </w:t>
      </w:r>
      <w:r w:rsidR="00310250">
        <w:t xml:space="preserve">Three new innovations </w:t>
      </w:r>
      <w:r w:rsidR="00346B8E">
        <w:t xml:space="preserve">were </w:t>
      </w:r>
      <w:r w:rsidR="00274B80">
        <w:t>added to the line</w:t>
      </w:r>
      <w:r w:rsidR="00346B8E">
        <w:t>, namely ‘</w:t>
      </w:r>
      <w:proofErr w:type="spellStart"/>
      <w:r w:rsidR="00346B8E">
        <w:t>unMEAT</w:t>
      </w:r>
      <w:proofErr w:type="spellEnd"/>
      <w:r w:rsidR="00346B8E">
        <w:t>’</w:t>
      </w:r>
      <w:r w:rsidR="002445E6">
        <w:t xml:space="preserve"> Meat-Free </w:t>
      </w:r>
      <w:r w:rsidR="00346B8E">
        <w:t xml:space="preserve">Chili with Beans, </w:t>
      </w:r>
      <w:r w:rsidR="00DE581E">
        <w:t xml:space="preserve">Chicken Style Chunks, and </w:t>
      </w:r>
      <w:r w:rsidR="002445E6">
        <w:t>Roast Beef Style</w:t>
      </w:r>
      <w:r w:rsidR="00592FFC">
        <w:t xml:space="preserve">. </w:t>
      </w:r>
    </w:p>
    <w:p w14:paraId="28C9C187" w14:textId="77777777" w:rsidR="00FA536B" w:rsidRDefault="00FA536B" w:rsidP="00A05887">
      <w:pPr>
        <w:spacing w:after="0"/>
        <w:jc w:val="both"/>
      </w:pPr>
    </w:p>
    <w:p w14:paraId="2A287FD8" w14:textId="77777777" w:rsidR="00F77599" w:rsidRDefault="00951730" w:rsidP="00A05887">
      <w:pPr>
        <w:spacing w:after="0"/>
        <w:jc w:val="both"/>
      </w:pPr>
      <w:r>
        <w:t>“</w:t>
      </w:r>
      <w:r w:rsidR="001663B8">
        <w:t>Developing the plant-based alternatives category requires innovation</w:t>
      </w:r>
      <w:r w:rsidR="001A1FC0">
        <w:t xml:space="preserve">, not just of the </w:t>
      </w:r>
      <w:r w:rsidR="00A53F16">
        <w:t xml:space="preserve">protein source </w:t>
      </w:r>
      <w:r w:rsidR="001A1FC0">
        <w:t xml:space="preserve">but also </w:t>
      </w:r>
      <w:r w:rsidR="00711518">
        <w:t xml:space="preserve">the </w:t>
      </w:r>
      <w:r>
        <w:t>variety</w:t>
      </w:r>
      <w:r w:rsidR="00A53F16">
        <w:t>.</w:t>
      </w:r>
      <w:r w:rsidR="00711518">
        <w:t xml:space="preserve"> Apart from </w:t>
      </w:r>
      <w:r w:rsidR="006E5D25">
        <w:t xml:space="preserve">reducing the price friction, </w:t>
      </w:r>
      <w:r w:rsidR="00E87EFD">
        <w:t xml:space="preserve">we need to give consumers more points of entry </w:t>
      </w:r>
      <w:r w:rsidR="00E70B83">
        <w:t>through a wider selection,” said Banzon.</w:t>
      </w:r>
    </w:p>
    <w:p w14:paraId="6C966EB8" w14:textId="77777777" w:rsidR="00F77599" w:rsidRDefault="00F77599" w:rsidP="00A05887">
      <w:pPr>
        <w:spacing w:after="0"/>
        <w:jc w:val="both"/>
      </w:pPr>
    </w:p>
    <w:p w14:paraId="673EB77A" w14:textId="512A28C6" w:rsidR="00B26C97" w:rsidRDefault="00F77599" w:rsidP="00A05887">
      <w:pPr>
        <w:spacing w:after="0"/>
        <w:jc w:val="both"/>
      </w:pPr>
      <w:r w:rsidRPr="00F77599">
        <w:t xml:space="preserve">CNPF </w:t>
      </w:r>
      <w:r>
        <w:t>ventured</w:t>
      </w:r>
      <w:r w:rsidRPr="00F77599">
        <w:t xml:space="preserve"> into the plant-based </w:t>
      </w:r>
      <w:r w:rsidR="00E908E7">
        <w:t>sector</w:t>
      </w:r>
      <w:r w:rsidRPr="00F77599">
        <w:t xml:space="preserve"> in 2020</w:t>
      </w:r>
      <w:r w:rsidR="00E908E7">
        <w:t xml:space="preserve"> with the institutional launch of ‘</w:t>
      </w:r>
      <w:proofErr w:type="spellStart"/>
      <w:r w:rsidRPr="00F77599">
        <w:t>unMEAT</w:t>
      </w:r>
      <w:proofErr w:type="spellEnd"/>
      <w:r w:rsidR="00E908E7">
        <w:t>’</w:t>
      </w:r>
      <w:r w:rsidRPr="00F77599">
        <w:t xml:space="preserve"> through an affiliate company, Shakey’s Pizza Asia Ventures, Inc. (</w:t>
      </w:r>
      <w:proofErr w:type="gramStart"/>
      <w:r w:rsidRPr="00F77599">
        <w:t>PSE:PIZZA</w:t>
      </w:r>
      <w:proofErr w:type="gramEnd"/>
      <w:r w:rsidRPr="00F77599">
        <w:t xml:space="preserve">). </w:t>
      </w:r>
      <w:r w:rsidR="009B68DF">
        <w:t xml:space="preserve">This was followed by the launch of its frozen range in the domestic retail market in 2021. </w:t>
      </w:r>
      <w:r w:rsidR="00B26C97">
        <w:t>On the same year,</w:t>
      </w:r>
      <w:r w:rsidRPr="00F77599">
        <w:t xml:space="preserve"> </w:t>
      </w:r>
      <w:r w:rsidR="009B68DF">
        <w:t>to accelerate the brand’s growth, ‘</w:t>
      </w:r>
      <w:proofErr w:type="spellStart"/>
      <w:r w:rsidR="009B68DF">
        <w:t>unMEAT</w:t>
      </w:r>
      <w:proofErr w:type="spellEnd"/>
      <w:r w:rsidR="009B68DF">
        <w:t xml:space="preserve">’ kickstarted its </w:t>
      </w:r>
      <w:r w:rsidRPr="00F77599">
        <w:t>international rollout in select markets</w:t>
      </w:r>
      <w:r w:rsidR="00235DCF">
        <w:t>, namely the United Arab Emirates, United States, Singapore,</w:t>
      </w:r>
      <w:r w:rsidR="000F4B5B">
        <w:t xml:space="preserve"> and China.</w:t>
      </w:r>
    </w:p>
    <w:p w14:paraId="7D08C592" w14:textId="77777777" w:rsidR="00B26C97" w:rsidRDefault="00B26C97" w:rsidP="00A05887">
      <w:pPr>
        <w:spacing w:after="0"/>
        <w:jc w:val="both"/>
      </w:pPr>
    </w:p>
    <w:p w14:paraId="5E1831A5" w14:textId="39FB66AA" w:rsidR="00E70B83" w:rsidRDefault="000F4B5B" w:rsidP="00A05887">
      <w:pPr>
        <w:spacing w:after="0"/>
        <w:jc w:val="both"/>
      </w:pPr>
      <w:r>
        <w:t>To date, ‘</w:t>
      </w:r>
      <w:proofErr w:type="spellStart"/>
      <w:r w:rsidR="00F77599" w:rsidRPr="00F77599">
        <w:t>unMEAT</w:t>
      </w:r>
      <w:proofErr w:type="spellEnd"/>
      <w:r>
        <w:t>’</w:t>
      </w:r>
      <w:r w:rsidR="00F77599" w:rsidRPr="00F77599">
        <w:t xml:space="preserve"> </w:t>
      </w:r>
      <w:r w:rsidR="003755F8">
        <w:t xml:space="preserve">is present on the shelves of </w:t>
      </w:r>
      <w:r w:rsidR="00F77599" w:rsidRPr="00F77599">
        <w:t xml:space="preserve">mainstream retailers such as Walmart, </w:t>
      </w:r>
      <w:r w:rsidR="003755F8">
        <w:t xml:space="preserve">Albertsons, </w:t>
      </w:r>
      <w:r w:rsidR="00F77599" w:rsidRPr="00F77599">
        <w:t>Harris Teeter, HEB, and Meijer in the US, Carrefour in the UAE, and FairPrice in Singapore</w:t>
      </w:r>
      <w:r w:rsidR="003755F8">
        <w:t>, among others.</w:t>
      </w:r>
    </w:p>
    <w:p w14:paraId="7D14D568" w14:textId="2D0BE2B7" w:rsidR="00BF175B" w:rsidRPr="001F01BF" w:rsidRDefault="00BF175B" w:rsidP="00BF175B">
      <w:pPr>
        <w:spacing w:after="0"/>
        <w:jc w:val="both"/>
      </w:pPr>
    </w:p>
    <w:sectPr w:rsidR="00BF175B" w:rsidRPr="001F0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904F" w14:textId="77777777" w:rsidR="009E026D" w:rsidRDefault="009E026D" w:rsidP="00FF0751">
      <w:pPr>
        <w:spacing w:after="0" w:line="240" w:lineRule="auto"/>
      </w:pPr>
      <w:r>
        <w:separator/>
      </w:r>
    </w:p>
  </w:endnote>
  <w:endnote w:type="continuationSeparator" w:id="0">
    <w:p w14:paraId="5A99A73B" w14:textId="77777777" w:rsidR="009E026D" w:rsidRDefault="009E026D" w:rsidP="00FF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5CC7" w14:textId="77777777" w:rsidR="009E026D" w:rsidRDefault="009E026D" w:rsidP="00FF0751">
      <w:pPr>
        <w:spacing w:after="0" w:line="240" w:lineRule="auto"/>
      </w:pPr>
      <w:r>
        <w:separator/>
      </w:r>
    </w:p>
  </w:footnote>
  <w:footnote w:type="continuationSeparator" w:id="0">
    <w:p w14:paraId="075497CF" w14:textId="77777777" w:rsidR="009E026D" w:rsidRDefault="009E026D" w:rsidP="00FF0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306FD2"/>
    <w:rsid w:val="00020BA1"/>
    <w:rsid w:val="00044483"/>
    <w:rsid w:val="00046C7C"/>
    <w:rsid w:val="0009574B"/>
    <w:rsid w:val="00096760"/>
    <w:rsid w:val="000B6BFF"/>
    <w:rsid w:val="000F4B5B"/>
    <w:rsid w:val="001069E4"/>
    <w:rsid w:val="00145B32"/>
    <w:rsid w:val="001663B8"/>
    <w:rsid w:val="00194300"/>
    <w:rsid w:val="001A1FC0"/>
    <w:rsid w:val="001D69F4"/>
    <w:rsid w:val="001F01BF"/>
    <w:rsid w:val="001F42BA"/>
    <w:rsid w:val="00212077"/>
    <w:rsid w:val="00214FF0"/>
    <w:rsid w:val="0021551A"/>
    <w:rsid w:val="00225370"/>
    <w:rsid w:val="00235DCF"/>
    <w:rsid w:val="00237293"/>
    <w:rsid w:val="002445E6"/>
    <w:rsid w:val="002463A7"/>
    <w:rsid w:val="00266EEC"/>
    <w:rsid w:val="00273937"/>
    <w:rsid w:val="00274B80"/>
    <w:rsid w:val="002A54B5"/>
    <w:rsid w:val="002F5E26"/>
    <w:rsid w:val="00310250"/>
    <w:rsid w:val="003126DC"/>
    <w:rsid w:val="0031338C"/>
    <w:rsid w:val="00315BCC"/>
    <w:rsid w:val="0034067F"/>
    <w:rsid w:val="00341263"/>
    <w:rsid w:val="00342F0E"/>
    <w:rsid w:val="00346B8E"/>
    <w:rsid w:val="003725E7"/>
    <w:rsid w:val="003755F8"/>
    <w:rsid w:val="003767EC"/>
    <w:rsid w:val="00382F7F"/>
    <w:rsid w:val="00385C02"/>
    <w:rsid w:val="003867A2"/>
    <w:rsid w:val="003A68C8"/>
    <w:rsid w:val="003F16DD"/>
    <w:rsid w:val="003F2C8A"/>
    <w:rsid w:val="00405BE9"/>
    <w:rsid w:val="004119D6"/>
    <w:rsid w:val="00415FC1"/>
    <w:rsid w:val="00430096"/>
    <w:rsid w:val="004359F0"/>
    <w:rsid w:val="0044214F"/>
    <w:rsid w:val="00453E67"/>
    <w:rsid w:val="00453FD0"/>
    <w:rsid w:val="00461233"/>
    <w:rsid w:val="0046511C"/>
    <w:rsid w:val="00465E26"/>
    <w:rsid w:val="004876BB"/>
    <w:rsid w:val="004B2CF5"/>
    <w:rsid w:val="004F00C3"/>
    <w:rsid w:val="004F45FA"/>
    <w:rsid w:val="004F654A"/>
    <w:rsid w:val="004F6580"/>
    <w:rsid w:val="00532738"/>
    <w:rsid w:val="00547934"/>
    <w:rsid w:val="00553E71"/>
    <w:rsid w:val="005565F7"/>
    <w:rsid w:val="0055755A"/>
    <w:rsid w:val="00577173"/>
    <w:rsid w:val="00582B71"/>
    <w:rsid w:val="00592FFC"/>
    <w:rsid w:val="005A64AC"/>
    <w:rsid w:val="005B1FBB"/>
    <w:rsid w:val="005B2C87"/>
    <w:rsid w:val="005B5F1A"/>
    <w:rsid w:val="005C1B4A"/>
    <w:rsid w:val="005C5766"/>
    <w:rsid w:val="005E4225"/>
    <w:rsid w:val="005E6925"/>
    <w:rsid w:val="005F7770"/>
    <w:rsid w:val="00610E3B"/>
    <w:rsid w:val="0062377B"/>
    <w:rsid w:val="00630B68"/>
    <w:rsid w:val="00636620"/>
    <w:rsid w:val="00637361"/>
    <w:rsid w:val="006377FE"/>
    <w:rsid w:val="0064717A"/>
    <w:rsid w:val="006A141B"/>
    <w:rsid w:val="006B3D44"/>
    <w:rsid w:val="006D4B94"/>
    <w:rsid w:val="006E2A59"/>
    <w:rsid w:val="006E5D25"/>
    <w:rsid w:val="006E7C5B"/>
    <w:rsid w:val="00703E04"/>
    <w:rsid w:val="007040CC"/>
    <w:rsid w:val="00711518"/>
    <w:rsid w:val="007451FF"/>
    <w:rsid w:val="0077648F"/>
    <w:rsid w:val="00784E0C"/>
    <w:rsid w:val="00791111"/>
    <w:rsid w:val="007B2DF3"/>
    <w:rsid w:val="008064FB"/>
    <w:rsid w:val="00813E69"/>
    <w:rsid w:val="00815C5D"/>
    <w:rsid w:val="0083530E"/>
    <w:rsid w:val="00862596"/>
    <w:rsid w:val="008729C0"/>
    <w:rsid w:val="0089364B"/>
    <w:rsid w:val="008A6E9B"/>
    <w:rsid w:val="008E1227"/>
    <w:rsid w:val="008E2C94"/>
    <w:rsid w:val="00951730"/>
    <w:rsid w:val="009549A9"/>
    <w:rsid w:val="0096130D"/>
    <w:rsid w:val="009629E9"/>
    <w:rsid w:val="00981394"/>
    <w:rsid w:val="00994F3C"/>
    <w:rsid w:val="009A6007"/>
    <w:rsid w:val="009B68DF"/>
    <w:rsid w:val="009C70AD"/>
    <w:rsid w:val="009D7F32"/>
    <w:rsid w:val="009E026D"/>
    <w:rsid w:val="00A05887"/>
    <w:rsid w:val="00A11BFE"/>
    <w:rsid w:val="00A12A3C"/>
    <w:rsid w:val="00A16941"/>
    <w:rsid w:val="00A17F9F"/>
    <w:rsid w:val="00A24D14"/>
    <w:rsid w:val="00A32F1A"/>
    <w:rsid w:val="00A40BB3"/>
    <w:rsid w:val="00A53F16"/>
    <w:rsid w:val="00A552E6"/>
    <w:rsid w:val="00A661DE"/>
    <w:rsid w:val="00AB3072"/>
    <w:rsid w:val="00AB4C62"/>
    <w:rsid w:val="00AF3730"/>
    <w:rsid w:val="00B013DB"/>
    <w:rsid w:val="00B01D0C"/>
    <w:rsid w:val="00B04545"/>
    <w:rsid w:val="00B26C97"/>
    <w:rsid w:val="00B71BFF"/>
    <w:rsid w:val="00B9389C"/>
    <w:rsid w:val="00BC01EA"/>
    <w:rsid w:val="00BE1591"/>
    <w:rsid w:val="00BE7FE5"/>
    <w:rsid w:val="00BF175B"/>
    <w:rsid w:val="00C13B09"/>
    <w:rsid w:val="00C15A39"/>
    <w:rsid w:val="00C55162"/>
    <w:rsid w:val="00C62EE8"/>
    <w:rsid w:val="00C80328"/>
    <w:rsid w:val="00C85ADF"/>
    <w:rsid w:val="00C97B70"/>
    <w:rsid w:val="00D31E1B"/>
    <w:rsid w:val="00D51B42"/>
    <w:rsid w:val="00D62D52"/>
    <w:rsid w:val="00D736AA"/>
    <w:rsid w:val="00DA1D5E"/>
    <w:rsid w:val="00DE581E"/>
    <w:rsid w:val="00E022FE"/>
    <w:rsid w:val="00E17EC3"/>
    <w:rsid w:val="00E501A8"/>
    <w:rsid w:val="00E62CE9"/>
    <w:rsid w:val="00E675E8"/>
    <w:rsid w:val="00E70B83"/>
    <w:rsid w:val="00E87EFD"/>
    <w:rsid w:val="00E902ED"/>
    <w:rsid w:val="00E908E7"/>
    <w:rsid w:val="00ED7721"/>
    <w:rsid w:val="00F040F9"/>
    <w:rsid w:val="00F300E1"/>
    <w:rsid w:val="00F64B55"/>
    <w:rsid w:val="00F70723"/>
    <w:rsid w:val="00F77599"/>
    <w:rsid w:val="00F82FA2"/>
    <w:rsid w:val="00F83804"/>
    <w:rsid w:val="00FA2509"/>
    <w:rsid w:val="00FA536B"/>
    <w:rsid w:val="00FE1B18"/>
    <w:rsid w:val="00FE5496"/>
    <w:rsid w:val="00FF0751"/>
    <w:rsid w:val="271C284A"/>
    <w:rsid w:val="5F306FD2"/>
    <w:rsid w:val="744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ED5F"/>
  <w15:chartTrackingRefBased/>
  <w15:docId w15:val="{6E8FF592-FC6F-4F85-8C74-00D2A352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3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3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751"/>
  </w:style>
  <w:style w:type="paragraph" w:styleId="Footer">
    <w:name w:val="footer"/>
    <w:basedOn w:val="Normal"/>
    <w:link w:val="FooterChar"/>
    <w:uiPriority w:val="99"/>
    <w:unhideWhenUsed/>
    <w:rsid w:val="00FF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751"/>
  </w:style>
  <w:style w:type="character" w:customStyle="1" w:styleId="normaltextrun">
    <w:name w:val="normaltextrun"/>
    <w:basedOn w:val="DefaultParagraphFont"/>
    <w:rsid w:val="006A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0156a5-d521-4b0f-a2c1-4eb81cb1e54e">
      <Terms xmlns="http://schemas.microsoft.com/office/infopath/2007/PartnerControls"/>
    </lcf76f155ced4ddcb4097134ff3c332f>
    <TaxCatchAll xmlns="81943131-14f9-481a-9413-6a69bb08175c" xsi:nil="true"/>
    <SharedWithUsers xmlns="81943131-14f9-481a-9413-6a69bb08175c">
      <UserInfo>
        <DisplayName>Jayson Paul D. Caliba</DisplayName>
        <AccountId>210</AccountId>
        <AccountType/>
      </UserInfo>
      <UserInfo>
        <DisplayName>Charlton Sean D. Gaerlan II</DisplayName>
        <AccountId>12</AccountId>
        <AccountType/>
      </UserInfo>
      <UserInfo>
        <DisplayName>Myrose April C. Victor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7F94CC25E62458CEBEC5CB61BD012" ma:contentTypeVersion="13" ma:contentTypeDescription="Create a new document." ma:contentTypeScope="" ma:versionID="c07dff0ad91a3f971b5a0b1dee201ecd">
  <xsd:schema xmlns:xsd="http://www.w3.org/2001/XMLSchema" xmlns:xs="http://www.w3.org/2001/XMLSchema" xmlns:p="http://schemas.microsoft.com/office/2006/metadata/properties" xmlns:ns2="d30156a5-d521-4b0f-a2c1-4eb81cb1e54e" xmlns:ns3="81943131-14f9-481a-9413-6a69bb08175c" targetNamespace="http://schemas.microsoft.com/office/2006/metadata/properties" ma:root="true" ma:fieldsID="6373c071b2a4f40b37202a3720e4413f" ns2:_="" ns3:_="">
    <xsd:import namespace="d30156a5-d521-4b0f-a2c1-4eb81cb1e54e"/>
    <xsd:import namespace="81943131-14f9-481a-9413-6a69bb081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56a5-d521-4b0f-a2c1-4eb81cb1e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df11094-bae5-488a-9b38-75bdea458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43131-14f9-481a-9413-6a69bb081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3776bcb-b905-472d-b1a4-adb693445788}" ma:internalName="TaxCatchAll" ma:showField="CatchAllData" ma:web="81943131-14f9-481a-9413-6a69bb081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476ED-BEE2-4660-B074-C292CB4A9975}">
  <ds:schemaRefs>
    <ds:schemaRef ds:uri="http://schemas.microsoft.com/office/2006/metadata/properties"/>
    <ds:schemaRef ds:uri="http://schemas.microsoft.com/office/infopath/2007/PartnerControls"/>
    <ds:schemaRef ds:uri="d30156a5-d521-4b0f-a2c1-4eb81cb1e54e"/>
    <ds:schemaRef ds:uri="81943131-14f9-481a-9413-6a69bb08175c"/>
  </ds:schemaRefs>
</ds:datastoreItem>
</file>

<file path=customXml/itemProps2.xml><?xml version="1.0" encoding="utf-8"?>
<ds:datastoreItem xmlns:ds="http://schemas.openxmlformats.org/officeDocument/2006/customXml" ds:itemID="{424C6954-B126-4DD3-9CBB-742812226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8FA5A-39FF-4564-8089-543B3D354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156a5-d521-4b0f-a2c1-4eb81cb1e54e"/>
    <ds:schemaRef ds:uri="81943131-14f9-481a-9413-6a69bb081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Dappy Tecson</dc:creator>
  <cp:keywords/>
  <dc:description/>
  <cp:lastModifiedBy>Jayson Paul D. Caliba</cp:lastModifiedBy>
  <cp:revision>3</cp:revision>
  <dcterms:created xsi:type="dcterms:W3CDTF">2023-09-20T05:15:00Z</dcterms:created>
  <dcterms:modified xsi:type="dcterms:W3CDTF">2023-09-20T05:41:00Z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0x0101002EB7F94CC25E62458CEBEC5CB61BD012</vt:lpwstr>
  </property>
  <property fmtid="{D5CDD505-2E9C-101B-9397-08002B2CF9AE}" pid="3" name="MediaServiceImageTags">
    <vt:lpwstr/>
  </property>
</Properties>
</file>